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A70454" w14:paraId="64AE49FE" w14:textId="7613E395">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074D5E3" wp14:editId="4A4D535D">
            <wp:simplePos x="0" y="0"/>
            <wp:positionH relativeFrom="column">
              <wp:posOffset>1666127</wp:posOffset>
            </wp:positionH>
            <wp:positionV relativeFrom="paragraph">
              <wp:posOffset>119380</wp:posOffset>
            </wp:positionV>
            <wp:extent cx="2708476" cy="2708476"/>
            <wp:effectExtent l="0" t="0" r="0" b="0"/>
            <wp:wrapTight wrapText="bothSides">
              <wp:wrapPolygon edited="0">
                <wp:start x="0" y="0"/>
                <wp:lineTo x="0" y="21473"/>
                <wp:lineTo x="21473" y="21473"/>
                <wp:lineTo x="21473" y="0"/>
                <wp:lineTo x="0" y="0"/>
              </wp:wrapPolygon>
            </wp:wrapTight>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stretch>
                      <a:fillRect/>
                    </a:stretch>
                  </pic:blipFill>
                  <pic:spPr>
                    <a:xfrm>
                      <a:off x="0" y="0"/>
                      <a:ext cx="2708476" cy="2708476"/>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200A405D">
      <w:pPr>
        <w:jc w:val="both"/>
        <w:rPr>
          <w:rFonts w:ascii="Arial" w:hAnsi="Arial" w:cs="Arial"/>
          <w:color w:val="FF0000"/>
          <w:sz w:val="24"/>
        </w:rPr>
      </w:pPr>
    </w:p>
    <w:p w:rsidRPr="0002511C" w:rsidR="0029481A" w:rsidP="0029481A" w:rsidRDefault="0029481A" w14:paraId="3F7AC9FF" w14:textId="3D07FA23">
      <w:pPr>
        <w:jc w:val="both"/>
        <w:rPr>
          <w:rFonts w:ascii="Arial" w:hAnsi="Arial" w:cs="Arial"/>
          <w:color w:val="FF0000"/>
          <w:sz w:val="24"/>
        </w:rPr>
      </w:pPr>
    </w:p>
    <w:p w:rsidRPr="0002511C" w:rsidR="0029481A" w:rsidP="0029481A" w:rsidRDefault="0029481A" w14:paraId="64A40058" w14:textId="5CF1EA83">
      <w:pPr>
        <w:jc w:val="both"/>
        <w:rPr>
          <w:rFonts w:ascii="Arial" w:hAnsi="Arial" w:cs="Arial"/>
          <w:color w:val="FF0000"/>
          <w:sz w:val="24"/>
        </w:rPr>
      </w:pPr>
    </w:p>
    <w:p w:rsidRPr="0002511C" w:rsidR="0029481A" w:rsidP="0029481A" w:rsidRDefault="0029481A" w14:paraId="02AE1F77" w14:textId="4C02E128">
      <w:pPr>
        <w:jc w:val="both"/>
        <w:rPr>
          <w:rFonts w:ascii="Arial" w:hAnsi="Arial" w:cs="Arial"/>
          <w:color w:val="FF0000"/>
          <w:sz w:val="24"/>
        </w:rPr>
      </w:pPr>
    </w:p>
    <w:p w:rsidRPr="0002511C" w:rsidR="0029481A" w:rsidP="0029481A" w:rsidRDefault="0029481A" w14:paraId="6CF9D67E" w14:textId="40C90E80">
      <w:pPr>
        <w:jc w:val="both"/>
        <w:rPr>
          <w:rFonts w:ascii="Arial" w:hAnsi="Arial" w:cs="Arial"/>
          <w:color w:val="FF0000"/>
          <w:sz w:val="24"/>
        </w:rPr>
      </w:pPr>
    </w:p>
    <w:p w:rsidRPr="0002511C" w:rsidR="0029481A" w:rsidP="0029481A" w:rsidRDefault="0029481A" w14:paraId="5E00C652" w14:textId="70B919A2">
      <w:pPr>
        <w:jc w:val="both"/>
        <w:rPr>
          <w:rFonts w:ascii="Arial" w:hAnsi="Arial" w:cs="Arial"/>
          <w:color w:val="FF0000"/>
          <w:sz w:val="24"/>
        </w:rPr>
      </w:pPr>
    </w:p>
    <w:p w:rsidRPr="0002511C" w:rsidR="0029481A" w:rsidP="0029481A" w:rsidRDefault="0029481A" w14:paraId="5EC51380" w14:textId="2364E20E">
      <w:pPr>
        <w:jc w:val="both"/>
        <w:rPr>
          <w:rFonts w:ascii="Arial" w:hAnsi="Arial" w:cs="Arial"/>
          <w:color w:val="FF0000"/>
          <w:sz w:val="24"/>
        </w:rPr>
      </w:pPr>
    </w:p>
    <w:p w:rsidRPr="0002511C" w:rsidR="0029481A" w:rsidP="0029481A" w:rsidRDefault="0029481A" w14:paraId="4989FBED" w14:textId="39EB89DE">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998B0CD">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Pr="0002511C" w:rsidR="0029481A" w:rsidP="0029481A" w:rsidRDefault="009A31BE" w14:paraId="412A0BB7" w14:textId="3742C615">
      <w:pPr>
        <w:jc w:val="center"/>
        <w:rPr>
          <w:rFonts w:ascii="Arial" w:hAnsi="Arial" w:cs="Arial"/>
          <w:b/>
          <w:color w:val="FF0000"/>
          <w:sz w:val="80"/>
          <w:szCs w:val="80"/>
        </w:rPr>
      </w:pPr>
      <w:r w:rsidRPr="0002511C">
        <w:rPr>
          <w:rFonts w:ascii="Arial" w:hAnsi="Arial" w:cs="Arial"/>
          <w:b/>
          <w:color w:val="FF0000"/>
          <w:sz w:val="80"/>
          <w:szCs w:val="80"/>
        </w:rPr>
        <w:t>Strategic Equality Plan – 202</w:t>
      </w:r>
      <w:r w:rsidR="002F6181">
        <w:rPr>
          <w:rFonts w:ascii="Arial" w:hAnsi="Arial" w:cs="Arial"/>
          <w:b/>
          <w:color w:val="FF0000"/>
          <w:sz w:val="80"/>
          <w:szCs w:val="80"/>
        </w:rPr>
        <w:t>1</w:t>
      </w:r>
      <w:r w:rsidRPr="0002511C">
        <w:rPr>
          <w:rFonts w:ascii="Arial" w:hAnsi="Arial" w:cs="Arial"/>
          <w:b/>
          <w:color w:val="FF0000"/>
          <w:sz w:val="80"/>
          <w:szCs w:val="80"/>
        </w:rPr>
        <w:t xml:space="preserve"> </w:t>
      </w:r>
      <w:r w:rsidRPr="0002511C" w:rsidR="00704192">
        <w:rPr>
          <w:rFonts w:ascii="Arial" w:hAnsi="Arial" w:cs="Arial"/>
          <w:b/>
          <w:color w:val="FF0000"/>
          <w:sz w:val="80"/>
          <w:szCs w:val="80"/>
        </w:rPr>
        <w:t>–</w:t>
      </w:r>
      <w:r w:rsidRPr="0002511C">
        <w:rPr>
          <w:rFonts w:ascii="Arial" w:hAnsi="Arial" w:cs="Arial"/>
          <w:b/>
          <w:color w:val="FF0000"/>
          <w:sz w:val="80"/>
          <w:szCs w:val="80"/>
        </w:rPr>
        <w:t xml:space="preserve"> 202</w:t>
      </w:r>
      <w:r w:rsidR="002F6181">
        <w:rPr>
          <w:rFonts w:ascii="Arial" w:hAnsi="Arial" w:cs="Arial"/>
          <w:b/>
          <w:color w:val="FF0000"/>
          <w:sz w:val="80"/>
          <w:szCs w:val="80"/>
        </w:rPr>
        <w:t>4</w:t>
      </w:r>
    </w:p>
    <w:p w:rsidR="00BC49FE" w:rsidP="00D50803" w:rsidRDefault="00704192" w14:paraId="38FF62CE" w14:textId="3CCA5D8B">
      <w:pPr>
        <w:jc w:val="center"/>
        <w:rPr>
          <w:noProof/>
        </w:rPr>
      </w:pPr>
      <w:r w:rsidRPr="0002511C">
        <w:rPr>
          <w:rFonts w:ascii="Arial" w:hAnsi="Arial" w:cs="Arial"/>
          <w:b/>
          <w:color w:val="FF0000"/>
          <w:sz w:val="40"/>
          <w:szCs w:val="40"/>
        </w:rPr>
        <w:t>(</w:t>
      </w:r>
      <w:proofErr w:type="spellStart"/>
      <w:r w:rsidRPr="0002511C">
        <w:rPr>
          <w:rFonts w:ascii="Arial" w:hAnsi="Arial" w:cs="Arial"/>
          <w:b/>
          <w:color w:val="FF0000"/>
          <w:sz w:val="40"/>
          <w:szCs w:val="40"/>
        </w:rPr>
        <w:t>inc.</w:t>
      </w:r>
      <w:proofErr w:type="spellEnd"/>
      <w:r w:rsidRPr="0002511C">
        <w:rPr>
          <w:rFonts w:ascii="Arial" w:hAnsi="Arial" w:cs="Arial"/>
          <w:b/>
          <w:color w:val="FF0000"/>
          <w:sz w:val="40"/>
          <w:szCs w:val="40"/>
        </w:rPr>
        <w:t xml:space="preserve"> Annual Action Plan)</w:t>
      </w:r>
    </w:p>
    <w:p w:rsidR="00A70454" w:rsidP="00A70454" w:rsidRDefault="00A70454" w14:paraId="7600149B" w14:textId="7C237D75">
      <w:pPr>
        <w:rPr>
          <w:noProof/>
        </w:rPr>
      </w:pPr>
    </w:p>
    <w:p w:rsidR="00A70454" w:rsidP="00A70454" w:rsidRDefault="00A70454" w14:paraId="7890FB25" w14:textId="6CFFAE34">
      <w:pPr>
        <w:rPr>
          <w:noProof/>
        </w:rPr>
      </w:pPr>
    </w:p>
    <w:tbl>
      <w:tblPr>
        <w:tblpPr w:leftFromText="180" w:rightFromText="180" w:vertAnchor="text" w:horzAnchor="margin"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A70454" w:rsidTr="0E466832" w14:paraId="065F12E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70454" w:rsidP="00A70454" w:rsidRDefault="00A70454" w14:paraId="4241C63E" w14:textId="77777777">
            <w:pPr>
              <w:rPr>
                <w:rFonts w:ascii="Arial" w:hAnsi="Arial" w:cs="Arial"/>
                <w:b/>
                <w:sz w:val="22"/>
                <w:szCs w:val="24"/>
              </w:rPr>
            </w:pPr>
            <w:r w:rsidRPr="00B7679B">
              <w:rPr>
                <w:rFonts w:ascii="Arial" w:hAnsi="Arial" w:cs="Arial"/>
                <w:b/>
                <w:sz w:val="22"/>
                <w:szCs w:val="24"/>
              </w:rPr>
              <w:t>Last Review Date</w:t>
            </w:r>
          </w:p>
          <w:p w:rsidRPr="00B7679B" w:rsidR="00A70454" w:rsidP="00A70454" w:rsidRDefault="00A70454" w14:paraId="705F13B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A70454" w:rsidP="00A70454" w:rsidRDefault="00A70454" w14:paraId="0A840922" w14:textId="18CDFDBC">
            <w:pPr>
              <w:rPr>
                <w:rFonts w:ascii="Arial" w:hAnsi="Arial" w:cs="Arial"/>
                <w:sz w:val="22"/>
                <w:szCs w:val="22"/>
              </w:rPr>
            </w:pPr>
            <w:r w:rsidRPr="0E466832" w:rsidR="00A70454">
              <w:rPr>
                <w:rFonts w:ascii="Arial" w:hAnsi="Arial" w:cs="Arial"/>
                <w:sz w:val="22"/>
                <w:szCs w:val="22"/>
              </w:rPr>
              <w:t xml:space="preserve">March </w:t>
            </w:r>
            <w:r w:rsidRPr="0E466832" w:rsidR="6440FA29">
              <w:rPr>
                <w:rFonts w:ascii="Arial" w:hAnsi="Arial" w:cs="Arial"/>
                <w:sz w:val="22"/>
                <w:szCs w:val="22"/>
              </w:rPr>
              <w:t>2024</w:t>
            </w:r>
          </w:p>
        </w:tc>
      </w:tr>
      <w:tr w:rsidR="00A70454" w:rsidTr="0E466832" w14:paraId="31CDE61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70454" w:rsidP="00A70454" w:rsidRDefault="00A70454" w14:paraId="0865E312"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A70454" w:rsidP="00A70454" w:rsidRDefault="00A70454" w14:paraId="47C4DC44"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A70454" w:rsidP="00A70454" w:rsidRDefault="002C2864" w14:paraId="6642F56B" w14:textId="6B74FB71">
            <w:pPr>
              <w:rPr>
                <w:rFonts w:ascii="Arial" w:hAnsi="Arial" w:cs="Arial"/>
                <w:sz w:val="22"/>
                <w:szCs w:val="22"/>
              </w:rPr>
            </w:pPr>
            <w:r w:rsidRPr="0E466832" w:rsidR="07B278F7">
              <w:rPr>
                <w:rFonts w:ascii="Arial" w:hAnsi="Arial" w:cs="Arial"/>
                <w:sz w:val="22"/>
                <w:szCs w:val="22"/>
              </w:rPr>
              <w:t>June 2</w:t>
            </w:r>
            <w:r w:rsidRPr="0E466832" w:rsidR="5AC06767">
              <w:rPr>
                <w:rFonts w:ascii="Arial" w:hAnsi="Arial" w:cs="Arial"/>
                <w:sz w:val="22"/>
                <w:szCs w:val="22"/>
              </w:rPr>
              <w:t>7</w:t>
            </w:r>
          </w:p>
        </w:tc>
      </w:tr>
      <w:tr w:rsidR="00A70454" w:rsidTr="0E466832" w14:paraId="55E45C17"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A70454" w:rsidP="00A70454" w:rsidRDefault="00A70454" w14:paraId="43018AA7" w14:textId="77777777">
            <w:pPr>
              <w:rPr>
                <w:rFonts w:ascii="Arial" w:hAnsi="Arial" w:cs="Arial"/>
                <w:b/>
                <w:sz w:val="22"/>
                <w:szCs w:val="24"/>
              </w:rPr>
            </w:pPr>
            <w:r w:rsidRPr="00B7679B">
              <w:rPr>
                <w:rFonts w:ascii="Arial" w:hAnsi="Arial" w:cs="Arial"/>
                <w:b/>
                <w:sz w:val="22"/>
                <w:szCs w:val="24"/>
              </w:rPr>
              <w:t>Date Adopted by Governing Body</w:t>
            </w:r>
          </w:p>
          <w:p w:rsidRPr="00B7679B" w:rsidR="00A70454" w:rsidP="00A70454" w:rsidRDefault="00A70454" w14:paraId="2D30F14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A70454" w:rsidP="00A70454" w:rsidRDefault="002C2864" w14:paraId="49A4E4A5" w14:textId="0A98547C">
            <w:pPr>
              <w:rPr>
                <w:rFonts w:ascii="Arial" w:hAnsi="Arial" w:cs="Arial"/>
                <w:sz w:val="22"/>
                <w:szCs w:val="22"/>
              </w:rPr>
            </w:pPr>
            <w:r w:rsidRPr="0E466832" w:rsidR="51BCF082">
              <w:rPr>
                <w:rFonts w:ascii="Arial" w:hAnsi="Arial" w:cs="Arial"/>
                <w:sz w:val="22"/>
                <w:szCs w:val="22"/>
              </w:rPr>
              <w:t>June 2</w:t>
            </w:r>
            <w:r w:rsidRPr="0E466832" w:rsidR="4BE7B01E">
              <w:rPr>
                <w:rFonts w:ascii="Arial" w:hAnsi="Arial" w:cs="Arial"/>
                <w:sz w:val="22"/>
                <w:szCs w:val="22"/>
              </w:rPr>
              <w:t>4</w:t>
            </w:r>
          </w:p>
        </w:tc>
      </w:tr>
      <w:tr w:rsidR="00A70454" w:rsidTr="0E466832" w14:paraId="51A623C1"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70454" w:rsidP="00A70454" w:rsidRDefault="00A70454" w14:paraId="34ADC981" w14:textId="77777777">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rsidRPr="00B7679B" w:rsidR="00A70454" w:rsidP="00A70454" w:rsidRDefault="00A70454" w14:paraId="0A1829F7"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A70454" w:rsidP="00A70454" w:rsidRDefault="005770B5" w14:paraId="5C0EA2E0" w14:textId="49C17882">
            <w:pPr>
              <w:rPr>
                <w:rFonts w:ascii="Arial" w:hAnsi="Arial" w:cs="Arial"/>
                <w:sz w:val="22"/>
                <w:szCs w:val="24"/>
              </w:rPr>
            </w:pPr>
            <w:r>
              <w:rPr>
                <w:noProof/>
              </w:rPr>
              <w:drawing>
                <wp:inline distT="0" distB="0" distL="0" distR="0" wp14:anchorId="1E38EB0B" wp14:editId="089DDA58">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p w:rsidRPr="00B7679B" w:rsidR="00A70454" w:rsidP="00A70454" w:rsidRDefault="00A70454" w14:paraId="388B436B" w14:textId="77777777">
            <w:pPr>
              <w:rPr>
                <w:rFonts w:ascii="Arial" w:hAnsi="Arial" w:cs="Arial"/>
                <w:sz w:val="22"/>
                <w:szCs w:val="24"/>
              </w:rPr>
            </w:pPr>
          </w:p>
        </w:tc>
      </w:tr>
      <w:tr w:rsidR="00A70454" w:rsidTr="0E466832" w14:paraId="194A76EA"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A70454" w:rsidP="00A70454" w:rsidRDefault="00A70454" w14:paraId="6DB692AE" w14:textId="77777777">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proofErr w:type="spellStart"/>
            <w:r>
              <w:rPr>
                <w:rFonts w:ascii="Arial" w:hAnsi="Arial" w:cs="Arial"/>
                <w:sz w:val="22"/>
                <w:szCs w:val="24"/>
              </w:rPr>
              <w:t>Janiene</w:t>
            </w:r>
            <w:proofErr w:type="spellEnd"/>
            <w:r>
              <w:rPr>
                <w:rFonts w:ascii="Arial" w:hAnsi="Arial" w:cs="Arial"/>
                <w:sz w:val="22"/>
                <w:szCs w:val="24"/>
              </w:rPr>
              <w:t xml:space="preserve"> Davies</w:t>
            </w:r>
          </w:p>
          <w:p w:rsidRPr="00B7679B" w:rsidR="00A70454" w:rsidP="00A70454" w:rsidRDefault="00A70454" w14:paraId="102608D0"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A70454" w:rsidP="00A70454" w:rsidRDefault="005F023B" w14:paraId="1E2CC0BF" w14:textId="29E4D1CD">
            <w:pPr>
              <w:rPr>
                <w:rFonts w:ascii="Arial" w:hAnsi="Arial" w:cs="Arial"/>
                <w:sz w:val="22"/>
                <w:szCs w:val="24"/>
              </w:rPr>
            </w:pPr>
            <w:r>
              <w:rPr>
                <w:noProof/>
              </w:rPr>
              <w:drawing>
                <wp:inline distT="0" distB="0" distL="0" distR="0" wp14:anchorId="4A517772" wp14:editId="32601F51">
                  <wp:extent cx="1227455" cy="31432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7455" cy="314325"/>
                          </a:xfrm>
                          <a:prstGeom prst="rect">
                            <a:avLst/>
                          </a:prstGeom>
                          <a:noFill/>
                          <a:ln>
                            <a:noFill/>
                          </a:ln>
                        </pic:spPr>
                      </pic:pic>
                    </a:graphicData>
                  </a:graphic>
                </wp:inline>
              </w:drawing>
            </w:r>
            <w:bookmarkStart w:name="_GoBack" w:id="0"/>
            <w:bookmarkEnd w:id="0"/>
          </w:p>
          <w:p w:rsidRPr="00B7679B" w:rsidR="00A70454" w:rsidP="00D50803" w:rsidRDefault="00A70454" w14:paraId="35EB272B" w14:textId="6BB85CE1">
            <w:pPr>
              <w:rPr>
                <w:rFonts w:ascii="Arial" w:hAnsi="Arial" w:cs="Arial"/>
                <w:sz w:val="22"/>
                <w:szCs w:val="24"/>
              </w:rPr>
            </w:pPr>
          </w:p>
        </w:tc>
      </w:tr>
    </w:tbl>
    <w:p w:rsidR="00A70454" w:rsidP="00A70454" w:rsidRDefault="00A70454" w14:paraId="27CAF328" w14:textId="6098F188">
      <w:pPr>
        <w:rPr>
          <w:noProof/>
          <w:lang w:eastAsia="en-GB"/>
        </w:rPr>
      </w:pPr>
      <w:r>
        <w:rPr>
          <w:noProof/>
          <w:lang w:eastAsia="en-GB"/>
        </w:rPr>
        <w:drawing>
          <wp:anchor distT="0" distB="0" distL="114300" distR="114300" simplePos="0" relativeHeight="251667456" behindDoc="1" locked="0" layoutInCell="1" allowOverlap="1" wp14:anchorId="2FFD4252" wp14:editId="2C0B9D35">
            <wp:simplePos x="0" y="0"/>
            <wp:positionH relativeFrom="column">
              <wp:posOffset>-356122</wp:posOffset>
            </wp:positionH>
            <wp:positionV relativeFrom="page">
              <wp:posOffset>8611943</wp:posOffset>
            </wp:positionV>
            <wp:extent cx="6847205" cy="1736090"/>
            <wp:effectExtent l="0" t="0" r="0" b="3810"/>
            <wp:wrapTight wrapText="bothSides">
              <wp:wrapPolygon edited="0">
                <wp:start x="0" y="0"/>
                <wp:lineTo x="0" y="21489"/>
                <wp:lineTo x="21554" y="21489"/>
                <wp:lineTo x="21554" y="0"/>
                <wp:lineTo x="0" y="0"/>
              </wp:wrapPolygon>
            </wp:wrapTight>
            <wp:docPr id="4"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17218" w:rsidR="005C4096" w:rsidP="00A17218" w:rsidRDefault="005C4096" w14:paraId="184D034B" w14:textId="4053552A">
      <w:pPr>
        <w:autoSpaceDE/>
        <w:autoSpaceDN/>
        <w:spacing w:line="360" w:lineRule="auto"/>
        <w:rPr>
          <w:rFonts w:ascii="Arial" w:hAnsi="Arial" w:cs="Arial"/>
          <w:b/>
          <w:sz w:val="24"/>
          <w:szCs w:val="24"/>
        </w:rPr>
      </w:pPr>
      <w:r w:rsidRPr="00A17218">
        <w:rPr>
          <w:rFonts w:ascii="Arial" w:hAnsi="Arial" w:cs="Arial"/>
          <w:b/>
          <w:sz w:val="24"/>
          <w:szCs w:val="24"/>
        </w:rPr>
        <w:lastRenderedPageBreak/>
        <w:t>Background</w:t>
      </w:r>
    </w:p>
    <w:p w:rsidRPr="00A17218" w:rsidR="005C4096" w:rsidP="00A17218" w:rsidRDefault="005C4096" w14:paraId="5D84126F" w14:textId="64FC4F13">
      <w:pPr>
        <w:spacing w:line="360" w:lineRule="auto"/>
        <w:jc w:val="both"/>
        <w:rPr>
          <w:rFonts w:ascii="Arial" w:hAnsi="Arial" w:cs="Arial"/>
          <w:sz w:val="24"/>
          <w:szCs w:val="24"/>
        </w:rPr>
      </w:pPr>
      <w:r w:rsidRPr="00A17218">
        <w:rPr>
          <w:rFonts w:ascii="Arial" w:hAnsi="Arial" w:cs="Arial"/>
          <w:sz w:val="24"/>
          <w:szCs w:val="24"/>
        </w:rPr>
        <w:t xml:space="preserve">The Equality Act 2010 brings together and </w:t>
      </w:r>
      <w:r w:rsidRPr="00A17218">
        <w:rPr>
          <w:rFonts w:ascii="Arial" w:hAnsi="Arial" w:cs="Arial"/>
          <w:b/>
          <w:sz w:val="24"/>
          <w:szCs w:val="24"/>
        </w:rPr>
        <w:t xml:space="preserve">replaces </w:t>
      </w:r>
      <w:r w:rsidRPr="00A17218">
        <w:rPr>
          <w:rFonts w:ascii="Arial" w:hAnsi="Arial" w:cs="Arial"/>
          <w:sz w:val="24"/>
          <w:szCs w:val="24"/>
        </w:rPr>
        <w:t xml:space="preserve">the previous anti-discriminatory laws, such as the Disability Discrimination, Race Relations and Equal Pay Acts with a </w:t>
      </w:r>
      <w:r w:rsidRPr="00A17218">
        <w:rPr>
          <w:rFonts w:ascii="Arial" w:hAnsi="Arial" w:cs="Arial"/>
          <w:b/>
          <w:sz w:val="24"/>
          <w:szCs w:val="24"/>
        </w:rPr>
        <w:t>single act</w:t>
      </w:r>
      <w:r w:rsidRPr="00A17218">
        <w:rPr>
          <w:rFonts w:ascii="Arial" w:hAnsi="Arial" w:cs="Arial"/>
          <w:sz w:val="24"/>
          <w:szCs w:val="24"/>
        </w:rPr>
        <w:t xml:space="preserve">. </w:t>
      </w:r>
    </w:p>
    <w:p w:rsidRPr="00A17218" w:rsidR="005C4096" w:rsidP="00A17218" w:rsidRDefault="005C4096" w14:paraId="2EC42363" w14:textId="53301CD1">
      <w:pPr>
        <w:spacing w:line="360" w:lineRule="auto"/>
        <w:jc w:val="both"/>
        <w:rPr>
          <w:rFonts w:ascii="Arial" w:hAnsi="Arial" w:cs="Arial"/>
          <w:sz w:val="24"/>
          <w:szCs w:val="24"/>
        </w:rPr>
      </w:pPr>
      <w:r w:rsidRPr="00A17218">
        <w:rPr>
          <w:rFonts w:ascii="Arial" w:hAnsi="Arial" w:cs="Arial"/>
          <w:sz w:val="24"/>
          <w:szCs w:val="24"/>
        </w:rPr>
        <w:t>Further information can be found in the following Fact File produced by Governors Wales:</w:t>
      </w:r>
    </w:p>
    <w:p w:rsidRPr="00A17218" w:rsidR="005C4096" w:rsidP="00A17218" w:rsidRDefault="0046477D" w14:paraId="358E587E" w14:textId="77777777">
      <w:pPr>
        <w:spacing w:line="360" w:lineRule="auto"/>
        <w:jc w:val="both"/>
        <w:rPr>
          <w:rFonts w:ascii="Arial" w:hAnsi="Arial" w:cs="Arial"/>
          <w:sz w:val="24"/>
          <w:szCs w:val="24"/>
        </w:rPr>
      </w:pPr>
      <w:hyperlink w:history="1" r:id="rId12">
        <w:r w:rsidRPr="00A17218" w:rsidR="005C4096">
          <w:rPr>
            <w:rStyle w:val="Hyperlink"/>
            <w:rFonts w:ascii="Arial" w:hAnsi="Arial" w:cs="Arial"/>
            <w:sz w:val="24"/>
            <w:szCs w:val="24"/>
          </w:rPr>
          <w:t>http://www.governorswales.org.uk/publications/2011/09/20/03-11-equality-act-2010/</w:t>
        </w:r>
      </w:hyperlink>
    </w:p>
    <w:p w:rsidRPr="00A17218" w:rsidR="005C4096" w:rsidP="00A17218" w:rsidRDefault="005C4096" w14:paraId="30E5B736" w14:textId="77777777">
      <w:pPr>
        <w:spacing w:line="360" w:lineRule="auto"/>
        <w:ind w:left="720"/>
        <w:rPr>
          <w:rFonts w:ascii="Arial" w:hAnsi="Arial" w:cs="Arial"/>
          <w:sz w:val="24"/>
          <w:szCs w:val="24"/>
        </w:rPr>
      </w:pPr>
    </w:p>
    <w:p w:rsidRPr="00A17218" w:rsidR="005C4096" w:rsidP="00A17218" w:rsidRDefault="005C4096" w14:paraId="77B2597F" w14:textId="2A5EC0FB">
      <w:pPr>
        <w:autoSpaceDE/>
        <w:autoSpaceDN/>
        <w:spacing w:line="360" w:lineRule="auto"/>
        <w:rPr>
          <w:rFonts w:ascii="Arial" w:hAnsi="Arial" w:cs="Arial"/>
          <w:b/>
          <w:sz w:val="24"/>
          <w:szCs w:val="24"/>
        </w:rPr>
      </w:pPr>
      <w:r w:rsidRPr="00A17218">
        <w:rPr>
          <w:rFonts w:ascii="Arial" w:hAnsi="Arial" w:cs="Arial"/>
          <w:b/>
          <w:sz w:val="24"/>
          <w:szCs w:val="24"/>
        </w:rPr>
        <w:t>Purpose of the Strategic Equality Plan</w:t>
      </w:r>
    </w:p>
    <w:p w:rsidRPr="00A17218" w:rsidR="005C4096" w:rsidP="00A17218" w:rsidRDefault="005C4096" w14:paraId="102056E6" w14:textId="72772A26">
      <w:pPr>
        <w:spacing w:line="360" w:lineRule="auto"/>
        <w:jc w:val="both"/>
        <w:rPr>
          <w:rFonts w:ascii="Arial" w:hAnsi="Arial" w:cs="Arial"/>
          <w:sz w:val="24"/>
          <w:szCs w:val="24"/>
        </w:rPr>
      </w:pPr>
      <w:r w:rsidRPr="00A17218">
        <w:rPr>
          <w:rFonts w:ascii="Arial" w:hAnsi="Arial" w:cs="Arial"/>
          <w:sz w:val="24"/>
          <w:szCs w:val="24"/>
        </w:rPr>
        <w:t xml:space="preserve">The Strategic Equality Plan has been developed so that the School can set out how it aims to meet </w:t>
      </w:r>
      <w:proofErr w:type="spellStart"/>
      <w:proofErr w:type="gramStart"/>
      <w:r w:rsidRPr="00A17218">
        <w:rPr>
          <w:rFonts w:ascii="Arial" w:hAnsi="Arial" w:cs="Arial"/>
          <w:sz w:val="24"/>
          <w:szCs w:val="24"/>
        </w:rPr>
        <w:t>it’s</w:t>
      </w:r>
      <w:proofErr w:type="spellEnd"/>
      <w:proofErr w:type="gramEnd"/>
      <w:r w:rsidRPr="00A17218">
        <w:rPr>
          <w:rFonts w:ascii="Arial" w:hAnsi="Arial" w:cs="Arial"/>
          <w:sz w:val="24"/>
          <w:szCs w:val="24"/>
        </w:rPr>
        <w:t xml:space="preserve"> commitment to equality and how it will meet it’s legal obligations contained with the Equality Act 2010 and the Equality Act 2010 (Statutory Duties) (Wales) Regulations 2011.</w:t>
      </w:r>
    </w:p>
    <w:p w:rsidRPr="00A17218" w:rsidR="005C4096" w:rsidP="00A17218" w:rsidRDefault="005C4096" w14:paraId="43B26F79" w14:textId="750945DA">
      <w:pPr>
        <w:spacing w:line="360" w:lineRule="auto"/>
        <w:ind w:left="720"/>
        <w:rPr>
          <w:rFonts w:ascii="Arial" w:hAnsi="Arial" w:cs="Arial"/>
          <w:sz w:val="24"/>
          <w:szCs w:val="24"/>
        </w:rPr>
      </w:pPr>
    </w:p>
    <w:p w:rsidRPr="00A17218" w:rsidR="005C4096" w:rsidP="00A17218" w:rsidRDefault="005C4096" w14:paraId="2F6B5E75" w14:textId="494D50CE">
      <w:pPr>
        <w:spacing w:line="360" w:lineRule="auto"/>
        <w:rPr>
          <w:rFonts w:ascii="Arial" w:hAnsi="Arial" w:cs="Arial"/>
          <w:b/>
          <w:sz w:val="24"/>
          <w:szCs w:val="24"/>
        </w:rPr>
      </w:pPr>
      <w:r w:rsidRPr="00A17218">
        <w:rPr>
          <w:rFonts w:ascii="Arial" w:hAnsi="Arial" w:cs="Arial"/>
          <w:b/>
          <w:sz w:val="24"/>
          <w:szCs w:val="24"/>
        </w:rPr>
        <w:t>Public Sector Equality Duties</w:t>
      </w:r>
    </w:p>
    <w:p w:rsidRPr="00A17218" w:rsidR="005C4096" w:rsidP="00A17218" w:rsidRDefault="005C4096" w14:paraId="45137EC1" w14:textId="6E4445D8">
      <w:pPr>
        <w:spacing w:line="360" w:lineRule="auto"/>
        <w:rPr>
          <w:rFonts w:ascii="Arial" w:hAnsi="Arial" w:cs="Arial"/>
          <w:b/>
          <w:sz w:val="24"/>
          <w:szCs w:val="24"/>
        </w:rPr>
      </w:pPr>
      <w:r w:rsidRPr="00A17218">
        <w:rPr>
          <w:rFonts w:ascii="Arial" w:hAnsi="Arial" w:cs="Arial"/>
          <w:b/>
          <w:sz w:val="24"/>
          <w:szCs w:val="24"/>
        </w:rPr>
        <w:t>The General Duties</w:t>
      </w:r>
    </w:p>
    <w:p w:rsidRPr="00A17218" w:rsidR="005C4096" w:rsidP="00A17218" w:rsidRDefault="005C4096" w14:paraId="17F27A32" w14:textId="77777777">
      <w:pPr>
        <w:spacing w:line="360" w:lineRule="auto"/>
        <w:rPr>
          <w:rFonts w:ascii="Arial" w:hAnsi="Arial" w:cs="Arial"/>
          <w:sz w:val="24"/>
          <w:szCs w:val="24"/>
        </w:rPr>
      </w:pPr>
      <w:r w:rsidRPr="00A17218">
        <w:rPr>
          <w:rFonts w:ascii="Arial" w:hAnsi="Arial" w:cs="Arial"/>
          <w:sz w:val="24"/>
          <w:szCs w:val="24"/>
        </w:rPr>
        <w:t>The Governors Guide to the Law (Autumn 2013) states that:</w:t>
      </w:r>
    </w:p>
    <w:p w:rsidRPr="00A17218" w:rsidR="005C4096" w:rsidP="00A17218" w:rsidRDefault="005C4096" w14:paraId="4C469FF6" w14:textId="198D7FDA">
      <w:pPr>
        <w:pStyle w:val="ListParagraph"/>
        <w:numPr>
          <w:ilvl w:val="0"/>
          <w:numId w:val="32"/>
        </w:numPr>
        <w:spacing w:line="360" w:lineRule="auto"/>
        <w:jc w:val="both"/>
        <w:rPr>
          <w:rFonts w:ascii="Arial" w:hAnsi="Arial" w:cs="Arial"/>
          <w:sz w:val="24"/>
          <w:szCs w:val="24"/>
        </w:rPr>
      </w:pPr>
      <w:r w:rsidRPr="00A17218">
        <w:rPr>
          <w:rFonts w:ascii="Arial" w:hAnsi="Arial" w:cs="Arial"/>
          <w:sz w:val="24"/>
          <w:szCs w:val="24"/>
        </w:rPr>
        <w:t>Section 149 of the 2010 Act imposes a general duty on the governing body of a school to have due regard to the need to:</w:t>
      </w:r>
    </w:p>
    <w:p w:rsidRPr="00A17218" w:rsidR="005C4096" w:rsidP="00A17218" w:rsidRDefault="005C4096" w14:paraId="4C738B5D" w14:textId="29B71330">
      <w:pPr>
        <w:numPr>
          <w:ilvl w:val="0"/>
          <w:numId w:val="32"/>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Eliminate discrimination, harassment, victimisation and any other conduct prohibited by the 2010 Act;</w:t>
      </w:r>
    </w:p>
    <w:p w:rsidRPr="00A17218" w:rsidR="005C4096" w:rsidP="00A17218" w:rsidRDefault="005C4096" w14:paraId="07B65750" w14:textId="60E17B87">
      <w:pPr>
        <w:numPr>
          <w:ilvl w:val="0"/>
          <w:numId w:val="32"/>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Advance equality of opportunity between persons who share a relevant protected characteristic and persons who do not share it (‘Protected Characteristics’ are explained in 2.4 below);</w:t>
      </w:r>
    </w:p>
    <w:p w:rsidRPr="00A17218" w:rsidR="005C4096" w:rsidP="00A17218" w:rsidRDefault="005C4096" w14:paraId="79405A72" w14:textId="5CD6A0A9">
      <w:pPr>
        <w:numPr>
          <w:ilvl w:val="0"/>
          <w:numId w:val="32"/>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Foster good relations between persons who share a relevant protected characteristic and persons who do not share it.</w:t>
      </w:r>
    </w:p>
    <w:p w:rsidRPr="00A17218" w:rsidR="005C4096" w:rsidP="00A17218" w:rsidRDefault="005C4096" w14:paraId="34DAC512" w14:textId="4D8D0C5D">
      <w:pPr>
        <w:spacing w:line="360" w:lineRule="auto"/>
        <w:jc w:val="both"/>
        <w:rPr>
          <w:rFonts w:ascii="Arial" w:hAnsi="Arial" w:cs="Arial"/>
          <w:sz w:val="24"/>
          <w:szCs w:val="24"/>
        </w:rPr>
      </w:pPr>
      <w:r w:rsidRPr="00A17218">
        <w:rPr>
          <w:rFonts w:ascii="Arial" w:hAnsi="Arial" w:cs="Arial"/>
          <w:sz w:val="24"/>
          <w:szCs w:val="24"/>
        </w:rPr>
        <w:t>Having ‘due regard’ means consciously thinking about the three aims of the general duty as part of the process of decision making. This means that consideration of equality issues must influence the decision reached by governing bodies.</w:t>
      </w:r>
    </w:p>
    <w:p w:rsidRPr="00A17218" w:rsidR="005C4096" w:rsidP="00A17218" w:rsidRDefault="005C4096" w14:paraId="47C70E8B" w14:textId="6D1A3DF2">
      <w:pPr>
        <w:spacing w:line="360" w:lineRule="auto"/>
        <w:ind w:left="1080"/>
        <w:jc w:val="both"/>
        <w:rPr>
          <w:rFonts w:ascii="Arial" w:hAnsi="Arial" w:cs="Arial"/>
          <w:sz w:val="24"/>
          <w:szCs w:val="24"/>
        </w:rPr>
      </w:pPr>
    </w:p>
    <w:p w:rsidRPr="00A17218" w:rsidR="005C4096" w:rsidP="00A17218" w:rsidRDefault="005C4096" w14:paraId="3A85BD84" w14:textId="77777777">
      <w:pPr>
        <w:spacing w:line="360" w:lineRule="auto"/>
        <w:jc w:val="both"/>
        <w:rPr>
          <w:rFonts w:ascii="Arial" w:hAnsi="Arial" w:cs="Arial"/>
          <w:sz w:val="24"/>
          <w:szCs w:val="24"/>
        </w:rPr>
      </w:pPr>
      <w:r w:rsidRPr="00A17218">
        <w:rPr>
          <w:rFonts w:ascii="Arial" w:hAnsi="Arial" w:cs="Arial"/>
          <w:sz w:val="24"/>
          <w:szCs w:val="24"/>
        </w:rPr>
        <w:t xml:space="preserve">Having due regard to the need to advance equality of opportunity between persons who share a relevant protected characteristic and persons who do not share it involves having due regard, in particular, to the need to: </w:t>
      </w:r>
    </w:p>
    <w:p w:rsidRPr="00A17218" w:rsidR="005C4096" w:rsidP="00A17218" w:rsidRDefault="005C4096" w14:paraId="37C454AF" w14:textId="77777777">
      <w:pPr>
        <w:spacing w:line="360" w:lineRule="auto"/>
        <w:ind w:left="720"/>
        <w:rPr>
          <w:rFonts w:ascii="Arial" w:hAnsi="Arial" w:cs="Arial"/>
          <w:sz w:val="24"/>
          <w:szCs w:val="24"/>
        </w:rPr>
      </w:pPr>
    </w:p>
    <w:p w:rsidRPr="00A17218" w:rsidR="005C4096" w:rsidP="00A17218" w:rsidRDefault="005C4096" w14:paraId="01F18E5A" w14:textId="77777777">
      <w:pPr>
        <w:numPr>
          <w:ilvl w:val="0"/>
          <w:numId w:val="33"/>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Remove or minimise disadvantages suffered by persons who share a relevant protected characteristic that are connected to that characteristic;</w:t>
      </w:r>
    </w:p>
    <w:p w:rsidRPr="00A17218" w:rsidR="005C4096" w:rsidP="00A17218" w:rsidRDefault="005C4096" w14:paraId="2AEEBED4" w14:textId="77777777">
      <w:pPr>
        <w:numPr>
          <w:ilvl w:val="0"/>
          <w:numId w:val="33"/>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lastRenderedPageBreak/>
        <w:t>Take steps to meet the needs of persons who share a relevant protected characteristic that are different from the needs of persons who do not share it;</w:t>
      </w:r>
    </w:p>
    <w:p w:rsidRPr="00A17218" w:rsidR="005C4096" w:rsidP="00A17218" w:rsidRDefault="005C4096" w14:paraId="241BA456" w14:textId="77777777">
      <w:pPr>
        <w:numPr>
          <w:ilvl w:val="0"/>
          <w:numId w:val="33"/>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Encourage persons who share a relevant protected characteristic to participate in public life or in any other activity in which participation by such persons is disproportionately low.</w:t>
      </w:r>
    </w:p>
    <w:p w:rsidRPr="00A17218" w:rsidR="005C4096" w:rsidP="00A17218" w:rsidRDefault="005C4096" w14:paraId="537C2F23" w14:textId="77777777">
      <w:pPr>
        <w:spacing w:line="360" w:lineRule="auto"/>
        <w:jc w:val="both"/>
        <w:rPr>
          <w:rFonts w:ascii="Arial" w:hAnsi="Arial" w:cs="Arial"/>
          <w:sz w:val="24"/>
          <w:szCs w:val="24"/>
        </w:rPr>
      </w:pPr>
      <w:r w:rsidRPr="00A17218">
        <w:rPr>
          <w:rFonts w:ascii="Arial" w:hAnsi="Arial" w:cs="Arial"/>
          <w:sz w:val="24"/>
          <w:szCs w:val="24"/>
        </w:rPr>
        <w:t>The steps involved in meeting the needs of disabled persons that are different from the need of persons who are not disabled include, in particular, steps to take account of disabled persons’ disabilities.</w:t>
      </w:r>
    </w:p>
    <w:p w:rsidRPr="00A17218" w:rsidR="005C4096" w:rsidP="00A17218" w:rsidRDefault="005C4096" w14:paraId="5E293EE2" w14:textId="77777777">
      <w:pPr>
        <w:spacing w:line="360" w:lineRule="auto"/>
        <w:jc w:val="both"/>
        <w:rPr>
          <w:rFonts w:ascii="Arial" w:hAnsi="Arial" w:cs="Arial"/>
          <w:sz w:val="24"/>
          <w:szCs w:val="24"/>
        </w:rPr>
      </w:pPr>
      <w:r w:rsidRPr="00A17218">
        <w:rPr>
          <w:rFonts w:ascii="Arial" w:hAnsi="Arial" w:cs="Arial"/>
          <w:sz w:val="24"/>
          <w:szCs w:val="24"/>
        </w:rPr>
        <w:t xml:space="preserve">Having due regard to the need to foster good relations between persons who share a relevant protected characteristic and those who do not share it involves having due regard, in particular, to the need to tackle prejudice and to promote understanding. </w:t>
      </w:r>
    </w:p>
    <w:p w:rsidRPr="00A17218" w:rsidR="005C4096" w:rsidP="00A17218" w:rsidRDefault="005C4096" w14:paraId="6F5E56E4" w14:textId="77777777">
      <w:pPr>
        <w:spacing w:line="360" w:lineRule="auto"/>
        <w:jc w:val="both"/>
        <w:rPr>
          <w:rFonts w:ascii="Arial" w:hAnsi="Arial" w:cs="Arial"/>
          <w:sz w:val="24"/>
          <w:szCs w:val="24"/>
        </w:rPr>
      </w:pPr>
      <w:r w:rsidRPr="00A17218">
        <w:rPr>
          <w:rFonts w:ascii="Arial" w:hAnsi="Arial" w:cs="Arial"/>
          <w:sz w:val="24"/>
          <w:szCs w:val="24"/>
        </w:rPr>
        <w:t>The 2010 Act expressly states that this duty may involve treating some persons more favourably than others, but that is not to be taken as permitting conduct that would otherwise be prohibited under the Act.</w:t>
      </w:r>
    </w:p>
    <w:p w:rsidRPr="00A17218" w:rsidR="003464F8" w:rsidP="00A17218" w:rsidRDefault="003464F8" w14:paraId="11384D29" w14:textId="77777777">
      <w:pPr>
        <w:autoSpaceDE/>
        <w:autoSpaceDN/>
        <w:spacing w:line="360" w:lineRule="auto"/>
        <w:ind w:left="720"/>
        <w:rPr>
          <w:rFonts w:ascii="Arial" w:hAnsi="Arial" w:cs="Arial"/>
          <w:sz w:val="24"/>
          <w:szCs w:val="24"/>
        </w:rPr>
      </w:pPr>
    </w:p>
    <w:p w:rsidRPr="00A17218" w:rsidR="005C4096" w:rsidP="00A17218" w:rsidRDefault="005C4096" w14:paraId="37F4D9C3" w14:textId="77777777">
      <w:pPr>
        <w:autoSpaceDE/>
        <w:autoSpaceDN/>
        <w:spacing w:line="360" w:lineRule="auto"/>
        <w:rPr>
          <w:rFonts w:ascii="Arial" w:hAnsi="Arial" w:cs="Arial"/>
          <w:b/>
          <w:sz w:val="24"/>
          <w:szCs w:val="24"/>
        </w:rPr>
      </w:pPr>
      <w:r w:rsidRPr="00A17218">
        <w:rPr>
          <w:rFonts w:ascii="Arial" w:hAnsi="Arial" w:cs="Arial"/>
          <w:b/>
          <w:sz w:val="24"/>
          <w:szCs w:val="24"/>
        </w:rPr>
        <w:t>The Specific Duties</w:t>
      </w:r>
    </w:p>
    <w:p w:rsidRPr="00A17218" w:rsidR="005C4096" w:rsidP="00A17218" w:rsidRDefault="005C4096" w14:paraId="4752ECB3" w14:textId="77777777">
      <w:pPr>
        <w:spacing w:line="360" w:lineRule="auto"/>
        <w:jc w:val="both"/>
        <w:rPr>
          <w:rFonts w:ascii="Arial" w:hAnsi="Arial" w:cs="Arial"/>
          <w:sz w:val="24"/>
          <w:szCs w:val="24"/>
        </w:rPr>
      </w:pPr>
      <w:r w:rsidRPr="00A17218">
        <w:rPr>
          <w:rFonts w:ascii="Arial" w:hAnsi="Arial" w:cs="Arial"/>
          <w:sz w:val="24"/>
          <w:szCs w:val="24"/>
        </w:rPr>
        <w:t>The Equality Act provides a power to make regulations imposing duties on public bodies to support better performance of the general duty; these are known as the Specific Public Sector Equality Duties and are different in England, Scotland and Wales.</w:t>
      </w:r>
    </w:p>
    <w:p w:rsidRPr="00A17218" w:rsidR="005C4096" w:rsidP="00A17218" w:rsidRDefault="005C4096" w14:paraId="534F6738" w14:textId="77777777">
      <w:pPr>
        <w:spacing w:line="360" w:lineRule="auto"/>
        <w:ind w:left="720"/>
        <w:jc w:val="both"/>
        <w:rPr>
          <w:rFonts w:ascii="Arial" w:hAnsi="Arial" w:cs="Arial"/>
          <w:sz w:val="24"/>
          <w:szCs w:val="24"/>
        </w:rPr>
      </w:pPr>
    </w:p>
    <w:p w:rsidRPr="00A17218" w:rsidR="005C4096" w:rsidP="00A17218" w:rsidRDefault="005C4096" w14:paraId="2837A12B" w14:textId="77777777">
      <w:pPr>
        <w:spacing w:line="360" w:lineRule="auto"/>
        <w:jc w:val="both"/>
        <w:rPr>
          <w:rFonts w:ascii="Arial" w:hAnsi="Arial" w:cs="Arial"/>
          <w:sz w:val="24"/>
          <w:szCs w:val="24"/>
        </w:rPr>
      </w:pPr>
      <w:r w:rsidRPr="00A17218">
        <w:rPr>
          <w:rFonts w:ascii="Arial" w:hAnsi="Arial" w:cs="Arial"/>
          <w:sz w:val="24"/>
          <w:szCs w:val="24"/>
        </w:rPr>
        <w:t>The Equality Act 2010 (Statutory Duties) (Wales) Regulations 2011 (S. I. 2011/1064) (“the 2011 Regulations”) imposes specific duties on governing bodies to enable better performance of the general duty.</w:t>
      </w:r>
    </w:p>
    <w:p w:rsidRPr="00A17218" w:rsidR="005C4096" w:rsidP="00A17218" w:rsidRDefault="005C4096" w14:paraId="792EAF95" w14:textId="77777777">
      <w:pPr>
        <w:spacing w:line="360" w:lineRule="auto"/>
        <w:ind w:left="720"/>
        <w:rPr>
          <w:rFonts w:ascii="Arial" w:hAnsi="Arial" w:cs="Arial"/>
          <w:sz w:val="24"/>
          <w:szCs w:val="24"/>
        </w:rPr>
      </w:pPr>
    </w:p>
    <w:p w:rsidRPr="00A17218" w:rsidR="005C4096" w:rsidP="00A17218" w:rsidRDefault="005C4096" w14:paraId="0F12D37B" w14:textId="77777777">
      <w:pPr>
        <w:spacing w:line="360" w:lineRule="auto"/>
        <w:jc w:val="both"/>
        <w:rPr>
          <w:rFonts w:ascii="Arial" w:hAnsi="Arial" w:cs="Arial"/>
          <w:sz w:val="24"/>
          <w:szCs w:val="24"/>
        </w:rPr>
      </w:pPr>
      <w:r w:rsidRPr="00A17218">
        <w:rPr>
          <w:rFonts w:ascii="Arial" w:hAnsi="Arial" w:cs="Arial"/>
          <w:sz w:val="24"/>
          <w:szCs w:val="24"/>
        </w:rPr>
        <w:t>The 2011 Regulations place the following requirements upon governing bodies:</w:t>
      </w:r>
    </w:p>
    <w:p w:rsidRPr="00A17218" w:rsidR="005C4096" w:rsidP="00A17218" w:rsidRDefault="005C4096" w14:paraId="6047BBF8" w14:textId="77777777">
      <w:pPr>
        <w:numPr>
          <w:ilvl w:val="0"/>
          <w:numId w:val="35"/>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To publish its “equality objectives” no later than 2 April 2012. The objectives must be designed to enable the governing body to better perform the general duty. If an equality objective is not published in respect of one or more of the protected characteristics, the governing body must publish its decision not to do so. The governing body must review its equality objectives within four years of their initial publication and at least once every four years subsequently. The equality objectives may be revised or remade by the governing body at any time. If the governing body revises an objective without remaking it, then the revision must be published as soon as possible;</w:t>
      </w:r>
    </w:p>
    <w:p w:rsidRPr="00A17218" w:rsidR="005C4096" w:rsidP="00A17218" w:rsidRDefault="005C4096" w14:paraId="3B031254" w14:textId="77777777">
      <w:pPr>
        <w:numPr>
          <w:ilvl w:val="0"/>
          <w:numId w:val="35"/>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lastRenderedPageBreak/>
        <w:t>To publish a statement which sets out the steps it has taken or intends to take in order to achieve each equality objective and the anticipated timescales involved. If an equality objective is revised or remade by the governing body, it must either amend the statement or publish a new one;</w:t>
      </w:r>
    </w:p>
    <w:p w:rsidRPr="00A17218" w:rsidR="005C4096" w:rsidP="00A17218" w:rsidRDefault="005C4096" w14:paraId="7FE2F64E" w14:textId="77777777">
      <w:pPr>
        <w:numPr>
          <w:ilvl w:val="0"/>
          <w:numId w:val="35"/>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To make appropriate arrangements to monitor its progress in order to fulfil each objective and to monitor the effectiveness of the steps it has taken to fulfil each objective;</w:t>
      </w:r>
    </w:p>
    <w:p w:rsidRPr="00A17218" w:rsidR="005C4096" w:rsidP="00A17218" w:rsidRDefault="005C4096" w14:paraId="41100DB7" w14:textId="77777777">
      <w:pPr>
        <w:numPr>
          <w:ilvl w:val="0"/>
          <w:numId w:val="35"/>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To give due regard to relevant information that it holds when considering and designing its equality objectives;</w:t>
      </w:r>
    </w:p>
    <w:p w:rsidRPr="00A17218" w:rsidR="005C4096" w:rsidP="00A17218" w:rsidRDefault="005C4096" w14:paraId="1FEAF73B" w14:textId="77777777">
      <w:pPr>
        <w:numPr>
          <w:ilvl w:val="0"/>
          <w:numId w:val="35"/>
        </w:numPr>
        <w:tabs>
          <w:tab w:val="clear" w:pos="720"/>
          <w:tab w:val="num" w:pos="1440"/>
        </w:tabs>
        <w:autoSpaceDE/>
        <w:autoSpaceDN/>
        <w:spacing w:line="360" w:lineRule="auto"/>
        <w:ind w:left="1440"/>
        <w:jc w:val="both"/>
        <w:rPr>
          <w:rFonts w:ascii="Arial" w:hAnsi="Arial" w:cs="Arial"/>
          <w:sz w:val="24"/>
          <w:szCs w:val="24"/>
        </w:rPr>
      </w:pPr>
      <w:r w:rsidRPr="00A17218">
        <w:rPr>
          <w:rFonts w:ascii="Arial" w:hAnsi="Arial" w:cs="Arial"/>
          <w:sz w:val="24"/>
          <w:szCs w:val="24"/>
        </w:rPr>
        <w:t>To seek the involvement of those persons that it considers represents the interests of persons who share one or more protected characteristics and who have an interest in the way the governing body carries out its functions. The requirement applies to the following activities:</w:t>
      </w:r>
    </w:p>
    <w:p w:rsidRPr="00A17218" w:rsidR="005C4096" w:rsidP="00A17218" w:rsidRDefault="005C4096" w14:paraId="141B4C6E" w14:textId="77777777">
      <w:pPr>
        <w:numPr>
          <w:ilvl w:val="1"/>
          <w:numId w:val="35"/>
        </w:numPr>
        <w:tabs>
          <w:tab w:val="clear" w:pos="1440"/>
          <w:tab w:val="num" w:pos="2160"/>
        </w:tabs>
        <w:autoSpaceDE/>
        <w:autoSpaceDN/>
        <w:spacing w:line="360" w:lineRule="auto"/>
        <w:ind w:left="2160"/>
        <w:jc w:val="both"/>
        <w:rPr>
          <w:rFonts w:ascii="Arial" w:hAnsi="Arial" w:cs="Arial"/>
          <w:sz w:val="24"/>
          <w:szCs w:val="24"/>
        </w:rPr>
      </w:pPr>
      <w:r w:rsidRPr="00A17218">
        <w:rPr>
          <w:rFonts w:ascii="Arial" w:hAnsi="Arial" w:cs="Arial"/>
          <w:sz w:val="24"/>
          <w:szCs w:val="24"/>
        </w:rPr>
        <w:t>Considering and designing equality objectives;</w:t>
      </w:r>
    </w:p>
    <w:p w:rsidRPr="00A17218" w:rsidR="005C4096" w:rsidP="00A17218" w:rsidRDefault="005C4096" w14:paraId="764FE210" w14:textId="77777777">
      <w:pPr>
        <w:numPr>
          <w:ilvl w:val="1"/>
          <w:numId w:val="35"/>
        </w:numPr>
        <w:tabs>
          <w:tab w:val="clear" w:pos="1440"/>
          <w:tab w:val="num" w:pos="2160"/>
        </w:tabs>
        <w:autoSpaceDE/>
        <w:autoSpaceDN/>
        <w:spacing w:line="360" w:lineRule="auto"/>
        <w:ind w:left="2160"/>
        <w:jc w:val="both"/>
        <w:rPr>
          <w:rFonts w:ascii="Arial" w:hAnsi="Arial" w:cs="Arial"/>
          <w:sz w:val="24"/>
          <w:szCs w:val="24"/>
        </w:rPr>
      </w:pPr>
      <w:r w:rsidRPr="00A17218">
        <w:rPr>
          <w:rFonts w:ascii="Arial" w:hAnsi="Arial" w:cs="Arial"/>
          <w:sz w:val="24"/>
          <w:szCs w:val="24"/>
        </w:rPr>
        <w:t>Carrying out an assessment of whether there are things or that could be done that contribute or would be likely to contribute to a governing body’s compliance with the general duty;</w:t>
      </w:r>
    </w:p>
    <w:p w:rsidRPr="00A17218" w:rsidR="005C4096" w:rsidP="00A17218" w:rsidRDefault="005C4096" w14:paraId="71A0724D" w14:textId="77777777">
      <w:pPr>
        <w:numPr>
          <w:ilvl w:val="1"/>
          <w:numId w:val="35"/>
        </w:numPr>
        <w:tabs>
          <w:tab w:val="clear" w:pos="1440"/>
          <w:tab w:val="num" w:pos="2160"/>
        </w:tabs>
        <w:autoSpaceDE/>
        <w:autoSpaceDN/>
        <w:spacing w:line="360" w:lineRule="auto"/>
        <w:ind w:left="2160"/>
        <w:jc w:val="both"/>
        <w:rPr>
          <w:rFonts w:ascii="Arial" w:hAnsi="Arial" w:cs="Arial"/>
          <w:sz w:val="24"/>
          <w:szCs w:val="24"/>
        </w:rPr>
      </w:pPr>
      <w:r w:rsidRPr="00A17218">
        <w:rPr>
          <w:rFonts w:ascii="Arial" w:hAnsi="Arial" w:cs="Arial"/>
          <w:sz w:val="24"/>
          <w:szCs w:val="24"/>
        </w:rPr>
        <w:t xml:space="preserve">Carrying out an assessment of the likely impact of the proposed policies and practices, of policies or practices that it has decided to review and any proposed revisions to those policies and practices on compliance with the general duty; and </w:t>
      </w:r>
    </w:p>
    <w:p w:rsidRPr="00A17218" w:rsidR="005C4096" w:rsidP="00A17218" w:rsidRDefault="005C4096" w14:paraId="334DE2CB" w14:textId="77777777">
      <w:pPr>
        <w:numPr>
          <w:ilvl w:val="1"/>
          <w:numId w:val="35"/>
        </w:numPr>
        <w:tabs>
          <w:tab w:val="clear" w:pos="1440"/>
          <w:tab w:val="num" w:pos="2160"/>
        </w:tabs>
        <w:autoSpaceDE/>
        <w:autoSpaceDN/>
        <w:spacing w:line="360" w:lineRule="auto"/>
        <w:ind w:left="2160"/>
        <w:jc w:val="both"/>
        <w:rPr>
          <w:rFonts w:ascii="Arial" w:hAnsi="Arial" w:cs="Arial"/>
          <w:sz w:val="24"/>
          <w:szCs w:val="24"/>
        </w:rPr>
      </w:pPr>
      <w:r w:rsidRPr="00A17218">
        <w:rPr>
          <w:rFonts w:ascii="Arial" w:hAnsi="Arial" w:cs="Arial"/>
          <w:sz w:val="24"/>
          <w:szCs w:val="24"/>
        </w:rPr>
        <w:t>Publishing or reviewing a Strategic Equality Plan);</w:t>
      </w:r>
    </w:p>
    <w:p w:rsidRPr="00A17218" w:rsidR="005C4096" w:rsidP="00A17218" w:rsidRDefault="005C4096" w14:paraId="4E025219" w14:textId="77777777">
      <w:pPr>
        <w:spacing w:line="360" w:lineRule="auto"/>
        <w:ind w:left="720"/>
        <w:rPr>
          <w:rFonts w:ascii="Arial" w:hAnsi="Arial" w:cs="Arial"/>
          <w:sz w:val="24"/>
          <w:szCs w:val="24"/>
        </w:rPr>
      </w:pPr>
    </w:p>
    <w:p w:rsidRPr="00A17218" w:rsidR="005C4096" w:rsidP="00A17218" w:rsidRDefault="005C4096" w14:paraId="4A146671" w14:textId="77777777">
      <w:pPr>
        <w:spacing w:line="360" w:lineRule="auto"/>
        <w:jc w:val="both"/>
        <w:rPr>
          <w:rFonts w:ascii="Arial" w:hAnsi="Arial" w:cs="Arial"/>
          <w:sz w:val="24"/>
          <w:szCs w:val="24"/>
        </w:rPr>
      </w:pPr>
      <w:r w:rsidRPr="00A17218">
        <w:rPr>
          <w:rFonts w:ascii="Arial" w:hAnsi="Arial" w:cs="Arial"/>
          <w:sz w:val="24"/>
          <w:szCs w:val="24"/>
        </w:rPr>
        <w:t>The governing body may also involve or consult such other persons as it considers appropriate.</w:t>
      </w:r>
    </w:p>
    <w:p w:rsidRPr="00A17218" w:rsidR="005C4096" w:rsidP="00A17218" w:rsidRDefault="005C4096" w14:paraId="0BAAE355"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 xml:space="preserve">To take all reasonable steps to ensure that any documents or information that the governing body is required to publish are accessible by persons who share one or more of the protected characteristics. This means that a governing body must </w:t>
      </w:r>
      <w:proofErr w:type="gramStart"/>
      <w:r w:rsidRPr="00A17218">
        <w:rPr>
          <w:rFonts w:ascii="Arial" w:hAnsi="Arial" w:cs="Arial"/>
          <w:sz w:val="24"/>
          <w:szCs w:val="24"/>
        </w:rPr>
        <w:t>take into account</w:t>
      </w:r>
      <w:proofErr w:type="gramEnd"/>
      <w:r w:rsidRPr="00A17218">
        <w:rPr>
          <w:rFonts w:ascii="Arial" w:hAnsi="Arial" w:cs="Arial"/>
          <w:sz w:val="24"/>
          <w:szCs w:val="24"/>
        </w:rPr>
        <w:t xml:space="preserve"> all of a person’s protected characteristics, and if there are a range of steps that it would be reasonable for the governing body to take to make the documents or information accessible then it must take all of those steps;</w:t>
      </w:r>
    </w:p>
    <w:p w:rsidRPr="00A17218" w:rsidR="005C4096" w:rsidP="00A17218" w:rsidRDefault="005C4096" w14:paraId="35DFE508"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To make appropriate arrangements to ensure that it identifies the relevant information that it holds and identifies and subsequently collects the relevant information that it does not hold;</w:t>
      </w:r>
    </w:p>
    <w:p w:rsidRPr="00A17218" w:rsidR="005C4096" w:rsidP="00A17218" w:rsidRDefault="005C4096" w14:paraId="696243BD"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lastRenderedPageBreak/>
        <w:t>To carry out an assessment in order to identity relevant information which identifies whether there are things being done by the governing body that contribute to its compliance (or otherwise) with the general duty and things that could be done to contribute to its compliance. In carrying out such an assessment, the governing body must have due regard to any relevant information that it has already identified, or collected and holds. The governing body should look for evidence (relevant information) both internally and externally which may be used, for example, in equality impact assessments;</w:t>
      </w:r>
    </w:p>
    <w:p w:rsidRPr="00A17218" w:rsidR="005C4096" w:rsidP="00A17218" w:rsidRDefault="005C4096" w14:paraId="79CD8FB6"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 xml:space="preserve">To </w:t>
      </w:r>
      <w:proofErr w:type="gramStart"/>
      <w:r w:rsidRPr="00A17218">
        <w:rPr>
          <w:rFonts w:ascii="Arial" w:hAnsi="Arial" w:cs="Arial"/>
          <w:sz w:val="24"/>
          <w:szCs w:val="24"/>
        </w:rPr>
        <w:t>make arrangements</w:t>
      </w:r>
      <w:proofErr w:type="gramEnd"/>
      <w:r w:rsidRPr="00A17218">
        <w:rPr>
          <w:rFonts w:ascii="Arial" w:hAnsi="Arial" w:cs="Arial"/>
          <w:sz w:val="24"/>
          <w:szCs w:val="24"/>
        </w:rPr>
        <w:t xml:space="preserve"> in order to assess the likely impact of proposed policies and practices on its ability to comply with the general duty, as well as the impact of any policy or practice that it has decided to review or any proposed revision to a policy or practice. There must be arrangements in place for the publication of reports regarding these assessments where they demonstrate that there is likely to be a substantial impact on an authority’s ability to comply with the general duty. Also, the governing body must monitor the impact of its policies and practices on its ability to comply with the general duty;</w:t>
      </w:r>
    </w:p>
    <w:p w:rsidRPr="00A17218" w:rsidR="005C4096" w:rsidP="00A17218" w:rsidRDefault="005C4096" w14:paraId="5E0F2217"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In each year, to collect specified employment information related to the school’s employees and publish that information. This information may be set out in the governing body’s annual report;</w:t>
      </w:r>
    </w:p>
    <w:p w:rsidRPr="00A17218" w:rsidR="005C4096" w:rsidP="00A17218" w:rsidRDefault="005C4096" w14:paraId="059BB8A1"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 xml:space="preserve">To make such arrangements as it considers appropriate for promoting amongst the school’s </w:t>
      </w:r>
      <w:proofErr w:type="gramStart"/>
      <w:r w:rsidRPr="00A17218">
        <w:rPr>
          <w:rFonts w:ascii="Arial" w:hAnsi="Arial" w:cs="Arial"/>
          <w:sz w:val="24"/>
          <w:szCs w:val="24"/>
        </w:rPr>
        <w:t>employees</w:t>
      </w:r>
      <w:proofErr w:type="gramEnd"/>
      <w:r w:rsidRPr="00A17218">
        <w:rPr>
          <w:rFonts w:ascii="Arial" w:hAnsi="Arial" w:cs="Arial"/>
          <w:sz w:val="24"/>
          <w:szCs w:val="24"/>
        </w:rPr>
        <w:t xml:space="preserve"> knowledge and understanding of the general duties and the additional duties which flow from it;</w:t>
      </w:r>
    </w:p>
    <w:p w:rsidRPr="00A17218" w:rsidR="005C4096" w:rsidP="00A17218" w:rsidRDefault="005C4096" w14:paraId="4206BE06"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When considering what its equality objectives should be, the governing body must have due regard to the needs in respect of the school’s employees to have equality objectives which address the causes of any pay differences. Those pay differences are between those that do share a protected characteristic and those that do not;</w:t>
      </w:r>
    </w:p>
    <w:p w:rsidRPr="00A17218" w:rsidR="005C4096" w:rsidP="00A17218" w:rsidRDefault="005C4096" w14:paraId="17B4B53D"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To publish an action plan which sets out any policy it has relating to the need to address the causes of any gender pay difference and any gender pay equality objective that has been published by the governing body;</w:t>
      </w:r>
    </w:p>
    <w:p w:rsidRPr="00A17218" w:rsidR="005C4096" w:rsidP="00A17218" w:rsidRDefault="005C4096" w14:paraId="0A999C76"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 xml:space="preserve">To make a Strategic Action Plan (“SEP”) no later than 2 April 2012. The SEP is intended to be a central vehicle for the various matters required by the 2011 Regulations so that there can be a single point of access for the public. The SEP must contain a statement setting out a description of the governing body, its equality objectives, details of the steps it has taken or intends to take in order to </w:t>
      </w:r>
      <w:r w:rsidRPr="00A17218">
        <w:rPr>
          <w:rFonts w:ascii="Arial" w:hAnsi="Arial" w:cs="Arial"/>
          <w:sz w:val="24"/>
          <w:szCs w:val="24"/>
        </w:rPr>
        <w:lastRenderedPageBreak/>
        <w:t>fulfil those objectives, the timescale for the fulfilment of the objectives, and details of arrangements it has made or intends to make to comply with the 2011 Regulations. The SEP can be revised or remade at any time, though it must be published as soon as possible after it has been made or remade. If the SEP has been revised but not remade, the governing body must publish its revisions. The SEP itself may form part of another published document. The governing body is under an obligation to keep its SEP under review;</w:t>
      </w:r>
    </w:p>
    <w:p w:rsidRPr="00A17218" w:rsidR="005C4096" w:rsidP="00A17218" w:rsidRDefault="005C4096" w14:paraId="4214104B" w14:textId="77777777">
      <w:pPr>
        <w:numPr>
          <w:ilvl w:val="0"/>
          <w:numId w:val="36"/>
        </w:numPr>
        <w:tabs>
          <w:tab w:val="clear" w:pos="0"/>
          <w:tab w:val="num" w:pos="720"/>
        </w:tabs>
        <w:autoSpaceDE/>
        <w:autoSpaceDN/>
        <w:spacing w:line="360" w:lineRule="auto"/>
        <w:ind w:left="1080"/>
        <w:jc w:val="both"/>
        <w:rPr>
          <w:rFonts w:ascii="Arial" w:hAnsi="Arial" w:cs="Arial"/>
          <w:sz w:val="24"/>
          <w:szCs w:val="24"/>
        </w:rPr>
      </w:pPr>
      <w:r w:rsidRPr="00A17218">
        <w:rPr>
          <w:rFonts w:ascii="Arial" w:hAnsi="Arial" w:cs="Arial"/>
          <w:sz w:val="24"/>
          <w:szCs w:val="24"/>
        </w:rPr>
        <w:t>To publish a report in respect of each reporting period (1 April to 31 March except for the period ending 31 March 2012, when the reporting period will commence on 6 April 2011). The report must not be published later than 31 March in the reporting period in question. This report may form part of another published document.</w:t>
      </w:r>
    </w:p>
    <w:p w:rsidRPr="00A17218" w:rsidR="005C4096" w:rsidP="00A17218" w:rsidRDefault="005C4096" w14:paraId="16C1D448" w14:textId="77777777">
      <w:pPr>
        <w:spacing w:line="360" w:lineRule="auto"/>
        <w:ind w:left="720"/>
        <w:rPr>
          <w:rFonts w:ascii="Arial" w:hAnsi="Arial" w:cs="Arial"/>
          <w:sz w:val="24"/>
          <w:szCs w:val="24"/>
        </w:rPr>
      </w:pPr>
    </w:p>
    <w:p w:rsidRPr="00A17218" w:rsidR="005C4096" w:rsidP="00A17218" w:rsidRDefault="005C4096" w14:paraId="24F98920" w14:textId="77777777">
      <w:pPr>
        <w:autoSpaceDE/>
        <w:autoSpaceDN/>
        <w:spacing w:line="360" w:lineRule="auto"/>
        <w:rPr>
          <w:rFonts w:ascii="Arial" w:hAnsi="Arial" w:cs="Arial"/>
          <w:b/>
          <w:sz w:val="24"/>
          <w:szCs w:val="24"/>
        </w:rPr>
      </w:pPr>
      <w:r w:rsidRPr="00A17218">
        <w:rPr>
          <w:rFonts w:ascii="Arial" w:hAnsi="Arial" w:cs="Arial"/>
          <w:b/>
          <w:sz w:val="24"/>
          <w:szCs w:val="24"/>
        </w:rPr>
        <w:t>Who has to comply with the Public Sector Equality Duties?</w:t>
      </w:r>
    </w:p>
    <w:p w:rsidRPr="00A17218" w:rsidR="005C4096" w:rsidP="00A17218" w:rsidRDefault="005C4096" w14:paraId="140E6898" w14:textId="77777777">
      <w:pPr>
        <w:spacing w:line="360" w:lineRule="auto"/>
        <w:jc w:val="both"/>
        <w:rPr>
          <w:rFonts w:ascii="Arial" w:hAnsi="Arial" w:cs="Arial"/>
          <w:sz w:val="24"/>
          <w:szCs w:val="24"/>
        </w:rPr>
      </w:pPr>
      <w:r w:rsidRPr="00A17218">
        <w:rPr>
          <w:rFonts w:ascii="Arial" w:hAnsi="Arial" w:cs="Arial"/>
          <w:sz w:val="24"/>
          <w:szCs w:val="24"/>
        </w:rPr>
        <w:t>The Equality Act imposes obligations on everyone concerned with the provision of services to the public, however the Public Sector Equality Duty only applies to organisations that have been identified as ‘public authorities’ under the act this includes Schools, local Councils, Fire and Rescue Authorities and the National Parks in Wales.</w:t>
      </w:r>
    </w:p>
    <w:p w:rsidRPr="00A17218" w:rsidR="005C4096" w:rsidP="00A17218" w:rsidRDefault="005C4096" w14:paraId="07CF4C24" w14:textId="77777777">
      <w:pPr>
        <w:spacing w:line="360" w:lineRule="auto"/>
        <w:ind w:left="1440"/>
        <w:rPr>
          <w:rFonts w:ascii="Arial" w:hAnsi="Arial" w:cs="Arial"/>
          <w:sz w:val="24"/>
          <w:szCs w:val="24"/>
        </w:rPr>
      </w:pPr>
    </w:p>
    <w:p w:rsidRPr="00A17218" w:rsidR="003464F8" w:rsidP="00A17218" w:rsidRDefault="003464F8" w14:paraId="36A8A80B" w14:textId="77777777">
      <w:pPr>
        <w:autoSpaceDE/>
        <w:autoSpaceDN/>
        <w:spacing w:line="360" w:lineRule="auto"/>
        <w:rPr>
          <w:rFonts w:ascii="Arial" w:hAnsi="Arial" w:cs="Arial"/>
          <w:b/>
          <w:sz w:val="24"/>
          <w:szCs w:val="24"/>
        </w:rPr>
      </w:pPr>
      <w:r w:rsidRPr="00A17218">
        <w:rPr>
          <w:rFonts w:ascii="Arial" w:hAnsi="Arial" w:cs="Arial"/>
          <w:b/>
          <w:sz w:val="24"/>
          <w:szCs w:val="24"/>
        </w:rPr>
        <w:t>Who is protected under the Public Sector Equality Duties?</w:t>
      </w:r>
    </w:p>
    <w:p w:rsidRPr="00A17218" w:rsidR="003464F8" w:rsidP="00A17218" w:rsidRDefault="003464F8" w14:paraId="7F4372DA" w14:textId="77777777">
      <w:pPr>
        <w:spacing w:line="360" w:lineRule="auto"/>
        <w:jc w:val="both"/>
        <w:rPr>
          <w:rFonts w:ascii="Arial" w:hAnsi="Arial" w:cs="Arial"/>
          <w:sz w:val="24"/>
          <w:szCs w:val="24"/>
        </w:rPr>
      </w:pPr>
      <w:r w:rsidRPr="00A17218">
        <w:rPr>
          <w:rFonts w:ascii="Arial" w:hAnsi="Arial" w:cs="Arial"/>
          <w:sz w:val="24"/>
          <w:szCs w:val="24"/>
        </w:rPr>
        <w:t xml:space="preserve">Everyone is protected under the Equality Act however the general and specific public sector equality duties refer to people who have particular ‘protected </w:t>
      </w:r>
      <w:proofErr w:type="gramStart"/>
      <w:r w:rsidRPr="00A17218">
        <w:rPr>
          <w:rFonts w:ascii="Arial" w:hAnsi="Arial" w:cs="Arial"/>
          <w:sz w:val="24"/>
          <w:szCs w:val="24"/>
        </w:rPr>
        <w:t>characteristics’</w:t>
      </w:r>
      <w:proofErr w:type="gramEnd"/>
      <w:r w:rsidRPr="00A17218">
        <w:rPr>
          <w:rFonts w:ascii="Arial" w:hAnsi="Arial" w:cs="Arial"/>
          <w:sz w:val="24"/>
          <w:szCs w:val="24"/>
        </w:rPr>
        <w:t>. This is the term used in the Equality Act to identify the types of things that affect how people are treated and can mean people may experience discrimination. The law is designed to protect them. There are nine protected characteristics, they are:</w:t>
      </w:r>
    </w:p>
    <w:p w:rsidRPr="00A17218" w:rsidR="003464F8" w:rsidP="00A17218" w:rsidRDefault="003464F8" w14:paraId="599A12A0"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age</w:t>
      </w:r>
    </w:p>
    <w:p w:rsidRPr="00A17218" w:rsidR="003464F8" w:rsidP="00A17218" w:rsidRDefault="003464F8" w14:paraId="06C960AA"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disability</w:t>
      </w:r>
    </w:p>
    <w:p w:rsidRPr="00A17218" w:rsidR="003464F8" w:rsidP="00A17218" w:rsidRDefault="003464F8" w14:paraId="768E19BE"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gender reassignment</w:t>
      </w:r>
    </w:p>
    <w:p w:rsidRPr="00A17218" w:rsidR="003464F8" w:rsidP="00A17218" w:rsidRDefault="003464F8" w14:paraId="447E92DF"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marriage and civil partnership</w:t>
      </w:r>
    </w:p>
    <w:p w:rsidRPr="00A17218" w:rsidR="003464F8" w:rsidP="00A17218" w:rsidRDefault="003464F8" w14:paraId="46D550CC"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pregnancy and maternity</w:t>
      </w:r>
    </w:p>
    <w:p w:rsidRPr="00A17218" w:rsidR="003464F8" w:rsidP="00A17218" w:rsidRDefault="003464F8" w14:paraId="00898F82"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sexual orientation</w:t>
      </w:r>
    </w:p>
    <w:p w:rsidRPr="00A17218" w:rsidR="003464F8" w:rsidP="00A17218" w:rsidRDefault="003464F8" w14:paraId="38532932"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race</w:t>
      </w:r>
    </w:p>
    <w:p w:rsidRPr="00A17218" w:rsidR="003464F8" w:rsidP="00A17218" w:rsidRDefault="003464F8" w14:paraId="69603B21"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religion or belief</w:t>
      </w:r>
    </w:p>
    <w:p w:rsidRPr="00A17218" w:rsidR="003464F8" w:rsidP="00A17218" w:rsidRDefault="003464F8" w14:paraId="2BC94FBC" w14:textId="77777777">
      <w:pPr>
        <w:numPr>
          <w:ilvl w:val="0"/>
          <w:numId w:val="37"/>
        </w:numPr>
        <w:tabs>
          <w:tab w:val="clear" w:pos="720"/>
          <w:tab w:val="num" w:pos="1440"/>
        </w:tabs>
        <w:autoSpaceDE/>
        <w:autoSpaceDN/>
        <w:spacing w:before="100" w:beforeAutospacing="1" w:after="100" w:afterAutospacing="1"/>
        <w:ind w:left="1440"/>
        <w:rPr>
          <w:rFonts w:ascii="Arial" w:hAnsi="Arial" w:cs="Arial"/>
          <w:sz w:val="24"/>
          <w:szCs w:val="24"/>
        </w:rPr>
      </w:pPr>
      <w:r w:rsidRPr="00A17218">
        <w:rPr>
          <w:rFonts w:ascii="Arial" w:hAnsi="Arial" w:cs="Arial"/>
          <w:sz w:val="24"/>
          <w:szCs w:val="24"/>
        </w:rPr>
        <w:t>sex</w:t>
      </w:r>
    </w:p>
    <w:p w:rsidR="005C4096" w:rsidP="00A17218" w:rsidRDefault="005C4096" w14:paraId="6504A49B" w14:textId="7B2255BF">
      <w:pPr>
        <w:spacing w:line="360" w:lineRule="auto"/>
        <w:ind w:left="1440"/>
        <w:rPr>
          <w:rFonts w:ascii="Arial" w:hAnsi="Arial" w:cs="Arial"/>
          <w:sz w:val="24"/>
          <w:szCs w:val="24"/>
        </w:rPr>
      </w:pPr>
    </w:p>
    <w:p w:rsidR="0002511C" w:rsidP="00A17218" w:rsidRDefault="0002511C" w14:paraId="6F40713A" w14:textId="77777777">
      <w:pPr>
        <w:spacing w:line="360" w:lineRule="auto"/>
        <w:ind w:left="1440"/>
        <w:rPr>
          <w:rFonts w:ascii="Arial" w:hAnsi="Arial" w:cs="Arial"/>
          <w:sz w:val="24"/>
          <w:szCs w:val="24"/>
        </w:rPr>
      </w:pPr>
    </w:p>
    <w:p w:rsidRPr="00A17218" w:rsidR="009A31BE" w:rsidP="00A17218" w:rsidRDefault="003464F8" w14:paraId="7E2BA8D2" w14:textId="77777777">
      <w:pPr>
        <w:adjustRightInd w:val="0"/>
        <w:rPr>
          <w:rFonts w:ascii="Arial" w:hAnsi="Arial" w:cs="Arial"/>
          <w:b/>
          <w:bCs/>
          <w:color w:val="000000"/>
          <w:sz w:val="24"/>
          <w:szCs w:val="24"/>
          <w:lang w:eastAsia="en-GB"/>
        </w:rPr>
      </w:pPr>
      <w:r w:rsidRPr="569D8D77" w:rsidR="003464F8">
        <w:rPr>
          <w:rFonts w:ascii="Arial" w:hAnsi="Arial" w:cs="Arial"/>
          <w:b w:val="1"/>
          <w:bCs w:val="1"/>
          <w:color w:val="000000" w:themeColor="text1" w:themeTint="FF" w:themeShade="FF"/>
          <w:sz w:val="24"/>
          <w:szCs w:val="24"/>
          <w:lang w:eastAsia="en-GB"/>
        </w:rPr>
        <w:t>School Context</w:t>
      </w:r>
    </w:p>
    <w:p w:rsidRPr="00A17218" w:rsidR="009A31BE" w:rsidP="00A17218" w:rsidRDefault="009A31BE" w14:paraId="6568E61C" w14:textId="7652DF31">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The school has a stable population wi</w:t>
      </w:r>
      <w:r w:rsidR="0002511C">
        <w:rPr>
          <w:rFonts w:ascii="Arial" w:hAnsi="Arial" w:cs="Arial"/>
          <w:color w:val="000000"/>
          <w:sz w:val="24"/>
          <w:szCs w:val="24"/>
          <w:lang w:eastAsia="en-GB"/>
        </w:rPr>
        <w:t>th a turnover of approximately 6</w:t>
      </w:r>
      <w:r w:rsidRPr="00A17218">
        <w:rPr>
          <w:rFonts w:ascii="Arial" w:hAnsi="Arial" w:cs="Arial"/>
          <w:color w:val="000000"/>
          <w:sz w:val="24"/>
          <w:szCs w:val="24"/>
          <w:lang w:eastAsia="en-GB"/>
        </w:rPr>
        <w:t>% a year. Children are from a range of ethnic backgrounds.</w:t>
      </w:r>
      <w:r w:rsidRPr="00A17218" w:rsidR="005C4096">
        <w:rPr>
          <w:rFonts w:ascii="Arial" w:hAnsi="Arial" w:cs="Arial"/>
          <w:color w:val="000000"/>
          <w:sz w:val="24"/>
          <w:szCs w:val="24"/>
          <w:lang w:eastAsia="en-GB"/>
        </w:rPr>
        <w:t xml:space="preserve"> Different r</w:t>
      </w:r>
      <w:r w:rsidRPr="00A17218">
        <w:rPr>
          <w:rFonts w:ascii="Arial" w:hAnsi="Arial" w:cs="Arial"/>
          <w:color w:val="000000"/>
          <w:sz w:val="24"/>
          <w:szCs w:val="24"/>
          <w:lang w:eastAsia="en-GB"/>
        </w:rPr>
        <w:t>eligions or beliefs represented in our school includ</w:t>
      </w:r>
      <w:r w:rsidRPr="00A17218" w:rsidR="005C4096">
        <w:rPr>
          <w:rFonts w:ascii="Arial" w:hAnsi="Arial" w:cs="Arial"/>
          <w:color w:val="000000"/>
          <w:sz w:val="24"/>
          <w:szCs w:val="24"/>
          <w:lang w:eastAsia="en-GB"/>
        </w:rPr>
        <w:t>ing</w:t>
      </w:r>
      <w:r w:rsidRPr="00A17218">
        <w:rPr>
          <w:rFonts w:ascii="Arial" w:hAnsi="Arial" w:cs="Arial"/>
          <w:color w:val="000000"/>
          <w:sz w:val="24"/>
          <w:szCs w:val="24"/>
          <w:lang w:eastAsia="en-GB"/>
        </w:rPr>
        <w:t xml:space="preserve"> Christianity, Islam and Hinduism.</w:t>
      </w:r>
    </w:p>
    <w:p w:rsidRPr="00A17218" w:rsidR="009A31BE" w:rsidP="00A17218" w:rsidRDefault="009A31BE" w14:paraId="0450BBCF" w14:textId="77777777">
      <w:pPr>
        <w:adjustRightInd w:val="0"/>
        <w:ind w:left="720"/>
        <w:jc w:val="both"/>
        <w:rPr>
          <w:rFonts w:ascii="Arial" w:hAnsi="Arial" w:cs="Arial"/>
          <w:color w:val="000000"/>
          <w:sz w:val="24"/>
          <w:szCs w:val="24"/>
          <w:lang w:eastAsia="en-GB"/>
        </w:rPr>
      </w:pPr>
    </w:p>
    <w:p w:rsidRPr="00A17218" w:rsidR="009A31BE" w:rsidP="00A17218" w:rsidRDefault="009A31BE" w14:paraId="28419C70" w14:textId="66C3F18F">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English is the predominant language spoken in Ysgol </w:t>
      </w:r>
      <w:r w:rsidR="0002511C">
        <w:rPr>
          <w:rFonts w:ascii="Arial" w:hAnsi="Arial" w:cs="Arial"/>
          <w:color w:val="000000"/>
          <w:sz w:val="24"/>
          <w:szCs w:val="24"/>
          <w:lang w:eastAsia="en-GB"/>
        </w:rPr>
        <w:t>Bryn Gwalia</w:t>
      </w:r>
      <w:r w:rsidRPr="00A17218">
        <w:rPr>
          <w:rFonts w:ascii="Arial" w:hAnsi="Arial" w:cs="Arial"/>
          <w:color w:val="000000"/>
          <w:sz w:val="24"/>
          <w:szCs w:val="24"/>
          <w:lang w:eastAsia="en-GB"/>
        </w:rPr>
        <w:t xml:space="preserve"> though we teach Welsh as part of the Welsh Government priority to reach a million Welsh speakers by 2050. </w:t>
      </w:r>
    </w:p>
    <w:p w:rsidRPr="00A17218" w:rsidR="009A31BE" w:rsidP="00A17218" w:rsidRDefault="009A31BE" w14:paraId="781B3CEA" w14:textId="77777777">
      <w:pPr>
        <w:adjustRightInd w:val="0"/>
        <w:ind w:left="720"/>
        <w:jc w:val="both"/>
        <w:rPr>
          <w:rFonts w:ascii="Arial" w:hAnsi="Arial" w:cs="Arial"/>
          <w:color w:val="000000"/>
          <w:sz w:val="24"/>
          <w:szCs w:val="24"/>
          <w:lang w:eastAsia="en-GB"/>
        </w:rPr>
      </w:pPr>
    </w:p>
    <w:p w:rsidRPr="00A17218" w:rsidR="009A31BE" w:rsidP="00A17218" w:rsidRDefault="009A31BE" w14:paraId="47FCE11B"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We have pupils with </w:t>
      </w:r>
      <w:r w:rsidR="00A17218">
        <w:rPr>
          <w:rFonts w:ascii="Arial" w:hAnsi="Arial" w:cs="Arial"/>
          <w:color w:val="000000"/>
          <w:sz w:val="24"/>
          <w:szCs w:val="24"/>
          <w:lang w:eastAsia="en-GB"/>
        </w:rPr>
        <w:t>a range of disabilities</w:t>
      </w:r>
      <w:r w:rsidRPr="00A17218">
        <w:rPr>
          <w:rFonts w:ascii="Arial" w:hAnsi="Arial" w:cs="Arial"/>
          <w:color w:val="000000"/>
          <w:sz w:val="24"/>
          <w:szCs w:val="24"/>
          <w:lang w:eastAsia="en-GB"/>
        </w:rPr>
        <w:t xml:space="preserve">. We are fully inclusive of all </w:t>
      </w:r>
      <w:r w:rsidRPr="00A17218" w:rsidR="005C4096">
        <w:rPr>
          <w:rFonts w:ascii="Arial" w:hAnsi="Arial" w:cs="Arial"/>
          <w:color w:val="000000"/>
          <w:sz w:val="24"/>
          <w:szCs w:val="24"/>
          <w:lang w:eastAsia="en-GB"/>
        </w:rPr>
        <w:t>pupils regardless of their need</w:t>
      </w:r>
      <w:r w:rsidR="00A17218">
        <w:rPr>
          <w:rFonts w:ascii="Arial" w:hAnsi="Arial" w:cs="Arial"/>
          <w:color w:val="000000"/>
          <w:sz w:val="24"/>
          <w:szCs w:val="24"/>
          <w:lang w:eastAsia="en-GB"/>
        </w:rPr>
        <w:t>s</w:t>
      </w:r>
      <w:r w:rsidRPr="00A17218" w:rsidR="005C4096">
        <w:rPr>
          <w:rFonts w:ascii="Arial" w:hAnsi="Arial" w:cs="Arial"/>
          <w:color w:val="000000"/>
          <w:sz w:val="24"/>
          <w:szCs w:val="24"/>
          <w:lang w:eastAsia="en-GB"/>
        </w:rPr>
        <w:t xml:space="preserve"> and seek to include them in our broad and balanced curriculum. </w:t>
      </w:r>
    </w:p>
    <w:p w:rsidRPr="00A17218" w:rsidR="009A31BE" w:rsidP="00A17218" w:rsidRDefault="009A31BE" w14:paraId="4B54ABA3" w14:textId="77777777">
      <w:pPr>
        <w:adjustRightInd w:val="0"/>
        <w:ind w:left="720"/>
        <w:rPr>
          <w:rFonts w:ascii="Arial" w:hAnsi="Arial" w:cs="Arial"/>
          <w:color w:val="000000"/>
          <w:sz w:val="24"/>
          <w:szCs w:val="24"/>
          <w:lang w:eastAsia="en-GB"/>
        </w:rPr>
      </w:pPr>
    </w:p>
    <w:p w:rsidRPr="00A17218" w:rsidR="009A31BE" w:rsidP="00A17218" w:rsidRDefault="009A31BE" w14:paraId="0A497C76" w14:textId="64C78786">
      <w:pPr>
        <w:adjustRightInd w:val="0"/>
        <w:jc w:val="both"/>
        <w:rPr>
          <w:rFonts w:ascii="Arial" w:hAnsi="Arial" w:cs="Arial"/>
          <w:color w:val="000000"/>
          <w:sz w:val="24"/>
          <w:szCs w:val="24"/>
          <w:lang w:eastAsia="en-GB"/>
        </w:rPr>
      </w:pPr>
      <w:r w:rsidRPr="569D8D77" w:rsidR="009A31BE">
        <w:rPr>
          <w:rFonts w:ascii="Arial" w:hAnsi="Arial" w:cs="Arial"/>
          <w:color w:val="000000" w:themeColor="text1" w:themeTint="FF" w:themeShade="FF"/>
          <w:sz w:val="24"/>
          <w:szCs w:val="24"/>
          <w:lang w:eastAsia="en-GB"/>
        </w:rPr>
        <w:t xml:space="preserve">We have teaching and non-teaching staff who speak a range of languages including Welsh. </w:t>
      </w:r>
      <w:r w:rsidRPr="569D8D77" w:rsidR="03E719C5">
        <w:rPr>
          <w:rFonts w:ascii="Arial" w:hAnsi="Arial" w:cs="Arial"/>
          <w:color w:val="000000" w:themeColor="text1" w:themeTint="FF" w:themeShade="FF"/>
          <w:sz w:val="24"/>
          <w:szCs w:val="24"/>
          <w:lang w:eastAsia="en-GB"/>
        </w:rPr>
        <w:t>We have a male caretaker.</w:t>
      </w:r>
      <w:r w:rsidRPr="569D8D77" w:rsidR="009A31BE">
        <w:rPr>
          <w:rFonts w:ascii="Arial" w:hAnsi="Arial" w:cs="Arial"/>
          <w:color w:val="000000" w:themeColor="text1" w:themeTint="FF" w:themeShade="FF"/>
          <w:sz w:val="24"/>
          <w:szCs w:val="24"/>
          <w:lang w:eastAsia="en-GB"/>
        </w:rPr>
        <w:t xml:space="preserve"> The remaining teaching and non-teaching staff are all female. </w:t>
      </w:r>
      <w:r w:rsidRPr="569D8D77" w:rsidR="2C1E9ACD">
        <w:rPr>
          <w:rFonts w:ascii="Arial" w:hAnsi="Arial" w:cs="Arial"/>
          <w:color w:val="000000" w:themeColor="text1" w:themeTint="FF" w:themeShade="FF"/>
          <w:sz w:val="24"/>
          <w:szCs w:val="24"/>
          <w:lang w:eastAsia="en-GB"/>
        </w:rPr>
        <w:t>Three</w:t>
      </w:r>
      <w:r w:rsidRPr="569D8D77" w:rsidR="005C4096">
        <w:rPr>
          <w:rFonts w:ascii="Arial" w:hAnsi="Arial" w:cs="Arial"/>
          <w:color w:val="000000" w:themeColor="text1" w:themeTint="FF" w:themeShade="FF"/>
          <w:sz w:val="24"/>
          <w:szCs w:val="24"/>
          <w:lang w:eastAsia="en-GB"/>
        </w:rPr>
        <w:t xml:space="preserve"> </w:t>
      </w:r>
      <w:r w:rsidRPr="569D8D77" w:rsidR="005C4096">
        <w:rPr>
          <w:rFonts w:ascii="Arial" w:hAnsi="Arial" w:cs="Arial"/>
          <w:color w:val="000000" w:themeColor="text1" w:themeTint="FF" w:themeShade="FF"/>
          <w:sz w:val="24"/>
          <w:szCs w:val="24"/>
          <w:lang w:eastAsia="en-GB"/>
        </w:rPr>
        <w:t>of our teachers is a</w:t>
      </w:r>
      <w:r w:rsidRPr="569D8D77" w:rsidR="009A31BE">
        <w:rPr>
          <w:rFonts w:ascii="Arial" w:hAnsi="Arial" w:cs="Arial"/>
          <w:color w:val="000000" w:themeColor="text1" w:themeTint="FF" w:themeShade="FF"/>
          <w:sz w:val="24"/>
          <w:szCs w:val="24"/>
          <w:lang w:eastAsia="en-GB"/>
        </w:rPr>
        <w:t xml:space="preserve"> </w:t>
      </w:r>
      <w:r w:rsidRPr="569D8D77" w:rsidR="009A31BE">
        <w:rPr>
          <w:rFonts w:ascii="Arial" w:hAnsi="Arial" w:cs="Arial"/>
          <w:color w:val="000000" w:themeColor="text1" w:themeTint="FF" w:themeShade="FF"/>
          <w:sz w:val="24"/>
          <w:szCs w:val="24"/>
          <w:lang w:eastAsia="en-GB"/>
        </w:rPr>
        <w:t>fluent Welsh speakers</w:t>
      </w:r>
      <w:r w:rsidRPr="569D8D77" w:rsidR="009A31BE">
        <w:rPr>
          <w:rFonts w:ascii="Arial" w:hAnsi="Arial" w:cs="Arial"/>
          <w:color w:val="000000" w:themeColor="text1" w:themeTint="FF" w:themeShade="FF"/>
          <w:sz w:val="24"/>
          <w:szCs w:val="24"/>
          <w:lang w:eastAsia="en-GB"/>
        </w:rPr>
        <w:t>.</w:t>
      </w:r>
      <w:r w:rsidRPr="569D8D77" w:rsidR="005C4096">
        <w:rPr>
          <w:rFonts w:ascii="Arial" w:hAnsi="Arial" w:cs="Arial"/>
          <w:color w:val="000000" w:themeColor="text1" w:themeTint="FF" w:themeShade="FF"/>
          <w:sz w:val="24"/>
          <w:szCs w:val="24"/>
          <w:lang w:eastAsia="en-GB"/>
        </w:rPr>
        <w:t xml:space="preserve"> </w:t>
      </w:r>
      <w:r w:rsidRPr="569D8D77" w:rsidR="009A31BE">
        <w:rPr>
          <w:rFonts w:ascii="Arial" w:hAnsi="Arial" w:cs="Arial"/>
          <w:color w:val="000000" w:themeColor="text1" w:themeTint="FF" w:themeShade="FF"/>
          <w:sz w:val="24"/>
          <w:szCs w:val="24"/>
          <w:lang w:eastAsia="en-GB"/>
        </w:rPr>
        <w:t xml:space="preserve">There are currently 3 midday supervisors and </w:t>
      </w:r>
      <w:r w:rsidRPr="569D8D77" w:rsidR="4113E3BD">
        <w:rPr>
          <w:rFonts w:ascii="Arial" w:hAnsi="Arial" w:cs="Arial"/>
          <w:color w:val="000000" w:themeColor="text1" w:themeTint="FF" w:themeShade="FF"/>
          <w:sz w:val="24"/>
          <w:szCs w:val="24"/>
          <w:lang w:eastAsia="en-GB"/>
        </w:rPr>
        <w:t>2</w:t>
      </w:r>
      <w:r w:rsidRPr="569D8D77" w:rsidR="009A31BE">
        <w:rPr>
          <w:rFonts w:ascii="Arial" w:hAnsi="Arial" w:cs="Arial"/>
          <w:color w:val="000000" w:themeColor="text1" w:themeTint="FF" w:themeShade="FF"/>
          <w:sz w:val="24"/>
          <w:szCs w:val="24"/>
          <w:lang w:eastAsia="en-GB"/>
        </w:rPr>
        <w:t xml:space="preserve"> members of office staff.</w:t>
      </w:r>
    </w:p>
    <w:p w:rsidR="00A17218" w:rsidP="00A17218" w:rsidRDefault="00A17218" w14:paraId="40387217" w14:textId="77777777">
      <w:pPr>
        <w:adjustRightInd w:val="0"/>
        <w:jc w:val="both"/>
        <w:rPr>
          <w:rFonts w:ascii="Arial" w:hAnsi="Arial" w:cs="Arial"/>
          <w:color w:val="000000"/>
          <w:sz w:val="24"/>
          <w:szCs w:val="24"/>
          <w:lang w:eastAsia="en-GB"/>
        </w:rPr>
      </w:pPr>
    </w:p>
    <w:p w:rsidRPr="00A17218" w:rsidR="009A31BE" w:rsidP="00A17218" w:rsidRDefault="009A31BE" w14:paraId="507DB12C"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We comply with the Local Authority Safer Recruitment Policy and Procedures which now monitors the appointment of all staff. All of these people, their faiths, cultures, communities and languages the school values equally.</w:t>
      </w:r>
    </w:p>
    <w:p w:rsidR="00A17218" w:rsidP="00A17218" w:rsidRDefault="00A17218" w14:paraId="0102D681" w14:textId="77777777">
      <w:pPr>
        <w:adjustRightInd w:val="0"/>
        <w:rPr>
          <w:rFonts w:ascii="Arial" w:hAnsi="Arial" w:cs="Arial"/>
          <w:b/>
          <w:bCs/>
          <w:color w:val="000000"/>
          <w:sz w:val="24"/>
          <w:szCs w:val="24"/>
          <w:lang w:eastAsia="en-GB"/>
        </w:rPr>
      </w:pPr>
    </w:p>
    <w:p w:rsidRPr="00A17218" w:rsidR="009A31BE" w:rsidP="00A17218" w:rsidRDefault="009A31BE" w14:paraId="64EBCD75" w14:textId="77777777">
      <w:pPr>
        <w:adjustRightInd w:val="0"/>
        <w:rPr>
          <w:rFonts w:ascii="Arial" w:hAnsi="Arial" w:cs="Arial"/>
          <w:b/>
          <w:bCs/>
          <w:color w:val="000000"/>
          <w:sz w:val="24"/>
          <w:szCs w:val="24"/>
          <w:lang w:eastAsia="en-GB"/>
        </w:rPr>
      </w:pPr>
      <w:r w:rsidRPr="00A17218">
        <w:rPr>
          <w:rFonts w:ascii="Arial" w:hAnsi="Arial" w:cs="Arial"/>
          <w:b/>
          <w:bCs/>
          <w:color w:val="000000"/>
          <w:sz w:val="24"/>
          <w:szCs w:val="24"/>
          <w:lang w:eastAsia="en-GB"/>
        </w:rPr>
        <w:t>Aims</w:t>
      </w:r>
    </w:p>
    <w:p w:rsidRPr="00A17218" w:rsidR="009A31BE" w:rsidP="00A17218" w:rsidRDefault="009A31BE" w14:paraId="4535DCFE"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We recognise and celebrate the fact that </w:t>
      </w:r>
      <w:r w:rsidRPr="00A17218" w:rsidR="005C4096">
        <w:rPr>
          <w:rFonts w:ascii="Arial" w:hAnsi="Arial" w:cs="Arial"/>
          <w:color w:val="000000"/>
          <w:sz w:val="24"/>
          <w:szCs w:val="24"/>
          <w:lang w:eastAsia="en-GB"/>
        </w:rPr>
        <w:t>our</w:t>
      </w:r>
      <w:r w:rsidRPr="00A17218">
        <w:rPr>
          <w:rFonts w:ascii="Arial" w:hAnsi="Arial" w:cs="Arial"/>
          <w:color w:val="000000"/>
          <w:sz w:val="24"/>
          <w:szCs w:val="24"/>
          <w:lang w:eastAsia="en-GB"/>
        </w:rPr>
        <w:t xml:space="preserve"> society is made up of people from diverse backgrounds and life experiences. It is important that all children are prepared to live in such a society. The purpose of our Strategic Equality Plan (SEP) is to fulfil the duties to promote equality for people with ‘protected characteristics’, and embed fairness and equality at the heart of our school community and in all aspects of our school plans and policies.</w:t>
      </w:r>
    </w:p>
    <w:p w:rsidRPr="00A17218" w:rsidR="005C4096" w:rsidP="00A17218" w:rsidRDefault="005C4096" w14:paraId="3E6BD943" w14:textId="77777777">
      <w:pPr>
        <w:adjustRightInd w:val="0"/>
        <w:ind w:left="720"/>
        <w:jc w:val="both"/>
        <w:rPr>
          <w:rFonts w:ascii="Arial" w:hAnsi="Arial" w:cs="Arial"/>
          <w:color w:val="000000"/>
          <w:sz w:val="24"/>
          <w:szCs w:val="24"/>
          <w:lang w:eastAsia="en-GB"/>
        </w:rPr>
      </w:pPr>
    </w:p>
    <w:p w:rsidRPr="00A17218" w:rsidR="009A31BE" w:rsidP="00A17218" w:rsidRDefault="009A31BE" w14:paraId="4A7AA2C6" w14:textId="77777777">
      <w:pPr>
        <w:adjustRightInd w:val="0"/>
        <w:rPr>
          <w:rFonts w:ascii="Arial" w:hAnsi="Arial" w:cs="Arial"/>
          <w:color w:val="000000"/>
          <w:sz w:val="24"/>
          <w:szCs w:val="24"/>
          <w:lang w:eastAsia="en-GB"/>
        </w:rPr>
      </w:pPr>
      <w:r w:rsidRPr="00A17218">
        <w:rPr>
          <w:rFonts w:ascii="Arial" w:hAnsi="Arial" w:cs="Arial"/>
          <w:color w:val="000000"/>
          <w:sz w:val="24"/>
          <w:szCs w:val="24"/>
          <w:lang w:eastAsia="en-GB"/>
        </w:rPr>
        <w:t>Through the equality improvement actions and strategically planned tasks detailed in</w:t>
      </w:r>
    </w:p>
    <w:p w:rsidRPr="00A17218" w:rsidR="009A31BE" w:rsidP="00A17218" w:rsidRDefault="009A31BE" w14:paraId="5DC3720D" w14:textId="77777777">
      <w:pPr>
        <w:adjustRightInd w:val="0"/>
        <w:rPr>
          <w:rFonts w:ascii="Arial" w:hAnsi="Arial" w:cs="Arial"/>
          <w:color w:val="000000"/>
          <w:sz w:val="24"/>
          <w:szCs w:val="24"/>
          <w:lang w:eastAsia="en-GB"/>
        </w:rPr>
      </w:pPr>
      <w:r w:rsidRPr="00A17218">
        <w:rPr>
          <w:rFonts w:ascii="Arial" w:hAnsi="Arial" w:cs="Arial"/>
          <w:color w:val="000000"/>
          <w:sz w:val="24"/>
          <w:szCs w:val="24"/>
          <w:lang w:eastAsia="en-GB"/>
        </w:rPr>
        <w:t>this document, we aim to:</w:t>
      </w:r>
    </w:p>
    <w:p w:rsidRPr="00A17218" w:rsidR="005C4096" w:rsidP="00A17218" w:rsidRDefault="005C4096" w14:paraId="2DFB3AAF" w14:textId="77777777">
      <w:pPr>
        <w:adjustRightInd w:val="0"/>
        <w:ind w:left="720"/>
        <w:rPr>
          <w:rFonts w:ascii="Arial" w:hAnsi="Arial" w:cs="Arial"/>
          <w:color w:val="000000"/>
          <w:sz w:val="24"/>
          <w:szCs w:val="24"/>
          <w:lang w:eastAsia="en-GB"/>
        </w:rPr>
      </w:pPr>
    </w:p>
    <w:p w:rsidRPr="00A17218" w:rsidR="009A31BE" w:rsidP="00A17218" w:rsidRDefault="009A31BE" w14:paraId="1A071CE0" w14:textId="77777777">
      <w:pPr>
        <w:pStyle w:val="ListParagraph"/>
        <w:numPr>
          <w:ilvl w:val="0"/>
          <w:numId w:val="28"/>
        </w:numPr>
        <w:adjustRightInd w:val="0"/>
        <w:ind w:left="1440"/>
        <w:rPr>
          <w:rFonts w:ascii="Arial" w:hAnsi="Arial" w:cs="Arial"/>
          <w:color w:val="000000"/>
          <w:sz w:val="24"/>
          <w:szCs w:val="24"/>
          <w:lang w:eastAsia="en-GB"/>
        </w:rPr>
      </w:pPr>
      <w:r w:rsidRPr="00A17218">
        <w:rPr>
          <w:rFonts w:ascii="Arial" w:hAnsi="Arial" w:cs="Arial"/>
          <w:color w:val="000000"/>
          <w:sz w:val="24"/>
          <w:szCs w:val="24"/>
          <w:lang w:eastAsia="en-GB"/>
        </w:rPr>
        <w:t>Eliminate discrimination, harassment and victimisation.</w:t>
      </w:r>
    </w:p>
    <w:p w:rsidRPr="00A17218" w:rsidR="009A31BE" w:rsidP="00A17218" w:rsidRDefault="009A31BE" w14:paraId="1DEB73ED" w14:textId="77777777">
      <w:pPr>
        <w:pStyle w:val="ListParagraph"/>
        <w:numPr>
          <w:ilvl w:val="0"/>
          <w:numId w:val="28"/>
        </w:numPr>
        <w:adjustRightInd w:val="0"/>
        <w:ind w:left="1440"/>
        <w:rPr>
          <w:rFonts w:ascii="Arial" w:hAnsi="Arial" w:cs="Arial"/>
          <w:color w:val="000000"/>
          <w:sz w:val="24"/>
          <w:szCs w:val="24"/>
          <w:lang w:eastAsia="en-GB"/>
        </w:rPr>
      </w:pPr>
      <w:r w:rsidRPr="00A17218">
        <w:rPr>
          <w:rFonts w:ascii="Arial" w:hAnsi="Arial" w:cs="Arial"/>
          <w:color w:val="000000"/>
          <w:sz w:val="24"/>
          <w:szCs w:val="24"/>
          <w:lang w:eastAsia="en-GB"/>
        </w:rPr>
        <w:t>Advance equality of opportunity between persons who share a relevant protected characteristic and persons who do not share it.</w:t>
      </w:r>
    </w:p>
    <w:p w:rsidRPr="00A17218" w:rsidR="009A31BE" w:rsidP="00A17218" w:rsidRDefault="009A31BE" w14:paraId="6CCB0790" w14:textId="77777777">
      <w:pPr>
        <w:pStyle w:val="ListParagraph"/>
        <w:numPr>
          <w:ilvl w:val="0"/>
          <w:numId w:val="28"/>
        </w:numPr>
        <w:adjustRightInd w:val="0"/>
        <w:ind w:left="1440"/>
        <w:rPr>
          <w:rFonts w:ascii="Arial" w:hAnsi="Arial" w:cs="Arial"/>
          <w:color w:val="000000"/>
          <w:sz w:val="24"/>
          <w:szCs w:val="24"/>
          <w:lang w:eastAsia="en-GB"/>
        </w:rPr>
      </w:pPr>
      <w:r w:rsidRPr="00A17218">
        <w:rPr>
          <w:rFonts w:ascii="Arial" w:hAnsi="Arial" w:cs="Arial"/>
          <w:color w:val="000000"/>
          <w:sz w:val="24"/>
          <w:szCs w:val="24"/>
          <w:lang w:eastAsia="en-GB"/>
        </w:rPr>
        <w:t>Foster good relations between persons who share a relevant protected characteristic and persons who do not share it</w:t>
      </w:r>
    </w:p>
    <w:p w:rsidRPr="00A17218" w:rsidR="009A31BE" w:rsidP="00A17218" w:rsidRDefault="009A31BE" w14:paraId="43EE0F8E" w14:textId="77777777">
      <w:pPr>
        <w:adjustRightInd w:val="0"/>
        <w:ind w:left="720"/>
        <w:rPr>
          <w:rFonts w:ascii="Arial" w:hAnsi="Arial" w:cs="Arial"/>
          <w:color w:val="000000"/>
          <w:sz w:val="24"/>
          <w:szCs w:val="24"/>
          <w:lang w:eastAsia="en-GB"/>
        </w:rPr>
      </w:pPr>
    </w:p>
    <w:p w:rsidRPr="00A17218" w:rsidR="009A31BE" w:rsidP="00A17218" w:rsidRDefault="009A31BE" w14:paraId="1ED79853"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We have based our Strategic Equality Objectives on local, regional and national priorities within Education as well as feedback from engagement with our school</w:t>
      </w:r>
      <w:r w:rsidRPr="00A17218" w:rsidR="00CE31CF">
        <w:rPr>
          <w:rFonts w:ascii="Arial" w:hAnsi="Arial" w:cs="Arial"/>
          <w:color w:val="000000"/>
          <w:sz w:val="24"/>
          <w:szCs w:val="24"/>
          <w:lang w:eastAsia="en-GB"/>
        </w:rPr>
        <w:t xml:space="preserve"> </w:t>
      </w:r>
      <w:r w:rsidRPr="00A17218">
        <w:rPr>
          <w:rFonts w:ascii="Arial" w:hAnsi="Arial" w:cs="Arial"/>
          <w:color w:val="000000"/>
          <w:sz w:val="24"/>
          <w:szCs w:val="24"/>
          <w:lang w:eastAsia="en-GB"/>
        </w:rPr>
        <w:t xml:space="preserve">community and our own school data. </w:t>
      </w:r>
    </w:p>
    <w:p w:rsidRPr="00A17218" w:rsidR="009A31BE" w:rsidP="00A17218" w:rsidRDefault="009A31BE" w14:paraId="4FFB648B" w14:textId="77777777">
      <w:pPr>
        <w:adjustRightInd w:val="0"/>
        <w:ind w:left="720"/>
        <w:rPr>
          <w:rFonts w:ascii="Arial" w:hAnsi="Arial" w:cs="Arial"/>
          <w:b/>
          <w:bCs/>
          <w:color w:val="000000"/>
          <w:sz w:val="24"/>
          <w:szCs w:val="24"/>
          <w:lang w:eastAsia="en-GB"/>
        </w:rPr>
      </w:pPr>
    </w:p>
    <w:p w:rsidRPr="00A17218" w:rsidR="009A31BE" w:rsidP="00A17218" w:rsidRDefault="009A31BE" w14:paraId="7A4D11C4" w14:textId="77777777">
      <w:pPr>
        <w:adjustRightInd w:val="0"/>
        <w:rPr>
          <w:rFonts w:ascii="Arial" w:hAnsi="Arial" w:cs="Arial"/>
          <w:b/>
          <w:bCs/>
          <w:color w:val="000000"/>
          <w:sz w:val="24"/>
          <w:szCs w:val="24"/>
          <w:lang w:eastAsia="en-GB"/>
        </w:rPr>
      </w:pPr>
      <w:r w:rsidRPr="00A17218">
        <w:rPr>
          <w:rFonts w:ascii="Arial" w:hAnsi="Arial" w:cs="Arial"/>
          <w:b/>
          <w:bCs/>
          <w:color w:val="000000"/>
          <w:sz w:val="24"/>
          <w:szCs w:val="24"/>
          <w:lang w:eastAsia="en-GB"/>
        </w:rPr>
        <w:t>Equalities Summary Statement</w:t>
      </w:r>
    </w:p>
    <w:p w:rsidRPr="00A17218" w:rsidR="009A31BE" w:rsidP="00A17218" w:rsidRDefault="009A31BE" w14:paraId="79AF9445" w14:textId="1662416B">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At </w:t>
      </w:r>
      <w:r w:rsidRPr="00A17218" w:rsidR="0063033C">
        <w:rPr>
          <w:rFonts w:ascii="Arial" w:hAnsi="Arial" w:cs="Arial"/>
          <w:color w:val="000000"/>
          <w:sz w:val="24"/>
          <w:szCs w:val="24"/>
          <w:lang w:eastAsia="en-GB"/>
        </w:rPr>
        <w:t xml:space="preserve">Ysgol </w:t>
      </w:r>
      <w:r w:rsidR="0002511C">
        <w:rPr>
          <w:rFonts w:ascii="Arial" w:hAnsi="Arial" w:cs="Arial"/>
          <w:color w:val="000000"/>
          <w:sz w:val="24"/>
          <w:szCs w:val="24"/>
          <w:lang w:eastAsia="en-GB"/>
        </w:rPr>
        <w:t xml:space="preserve">Bryn Gwalia, </w:t>
      </w:r>
      <w:r w:rsidRPr="00A17218">
        <w:rPr>
          <w:rFonts w:ascii="Arial" w:hAnsi="Arial" w:cs="Arial"/>
          <w:color w:val="000000"/>
          <w:sz w:val="24"/>
          <w:szCs w:val="24"/>
          <w:lang w:eastAsia="en-GB"/>
        </w:rPr>
        <w:t>we aim to provide a happy, caring</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 xml:space="preserve">environment in which all </w:t>
      </w:r>
      <w:r w:rsidRPr="00A17218" w:rsidR="0063033C">
        <w:rPr>
          <w:rFonts w:ascii="Arial" w:hAnsi="Arial" w:cs="Arial"/>
          <w:color w:val="000000"/>
          <w:sz w:val="24"/>
          <w:szCs w:val="24"/>
          <w:lang w:eastAsia="en-GB"/>
        </w:rPr>
        <w:t>pupils</w:t>
      </w:r>
      <w:r w:rsidRPr="00A17218">
        <w:rPr>
          <w:rFonts w:ascii="Arial" w:hAnsi="Arial" w:cs="Arial"/>
          <w:color w:val="000000"/>
          <w:sz w:val="24"/>
          <w:szCs w:val="24"/>
          <w:lang w:eastAsia="en-GB"/>
        </w:rPr>
        <w:t xml:space="preserve"> can feel confident and able to learn. We seek to foster an environment of mutual respect and support between all staff, children, parents/carers and carers and the wider community.</w:t>
      </w:r>
    </w:p>
    <w:p w:rsidRPr="00A17218" w:rsidR="009A31BE" w:rsidP="00A17218" w:rsidRDefault="009A31BE" w14:paraId="5FD815DF" w14:textId="77777777">
      <w:pPr>
        <w:adjustRightInd w:val="0"/>
        <w:ind w:left="720"/>
        <w:jc w:val="both"/>
        <w:rPr>
          <w:rFonts w:ascii="Arial" w:hAnsi="Arial" w:cs="Arial"/>
          <w:color w:val="000000"/>
          <w:sz w:val="24"/>
          <w:szCs w:val="24"/>
          <w:lang w:eastAsia="en-GB"/>
        </w:rPr>
      </w:pPr>
    </w:p>
    <w:p w:rsidRPr="00A17218" w:rsidR="009A31BE" w:rsidP="00AF5B5D" w:rsidRDefault="009A31BE" w14:paraId="7FCC011F"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Our school is committed to eliminating any unlawful discrimination on grounds of </w:t>
      </w:r>
      <w:r w:rsidRPr="00A17218" w:rsidR="00972E47">
        <w:rPr>
          <w:rFonts w:ascii="Arial" w:hAnsi="Arial" w:cs="Arial"/>
          <w:color w:val="000000"/>
          <w:sz w:val="24"/>
          <w:szCs w:val="24"/>
          <w:lang w:eastAsia="en-GB"/>
        </w:rPr>
        <w:t>age, race, g</w:t>
      </w:r>
      <w:r w:rsidRPr="00A17218">
        <w:rPr>
          <w:rFonts w:ascii="Arial" w:hAnsi="Arial" w:cs="Arial"/>
          <w:color w:val="000000"/>
          <w:sz w:val="24"/>
          <w:szCs w:val="24"/>
          <w:lang w:eastAsia="en-GB"/>
        </w:rPr>
        <w:t xml:space="preserve">ender, </w:t>
      </w:r>
      <w:r w:rsidRPr="00A17218" w:rsidR="00972E47">
        <w:rPr>
          <w:rFonts w:ascii="Arial" w:hAnsi="Arial" w:cs="Arial"/>
          <w:color w:val="000000"/>
          <w:sz w:val="24"/>
          <w:szCs w:val="24"/>
          <w:lang w:eastAsia="en-GB"/>
        </w:rPr>
        <w:t>r</w:t>
      </w:r>
      <w:r w:rsidRPr="00A17218">
        <w:rPr>
          <w:rFonts w:ascii="Arial" w:hAnsi="Arial" w:cs="Arial"/>
          <w:color w:val="000000"/>
          <w:sz w:val="24"/>
          <w:szCs w:val="24"/>
          <w:lang w:eastAsia="en-GB"/>
        </w:rPr>
        <w:t xml:space="preserve">eligion or </w:t>
      </w:r>
      <w:r w:rsidRPr="00A17218" w:rsidR="00972E47">
        <w:rPr>
          <w:rFonts w:ascii="Arial" w:hAnsi="Arial" w:cs="Arial"/>
          <w:color w:val="000000"/>
          <w:sz w:val="24"/>
          <w:szCs w:val="24"/>
          <w:lang w:eastAsia="en-GB"/>
        </w:rPr>
        <w:t>b</w:t>
      </w:r>
      <w:r w:rsidRPr="00A17218">
        <w:rPr>
          <w:rFonts w:ascii="Arial" w:hAnsi="Arial" w:cs="Arial"/>
          <w:color w:val="000000"/>
          <w:sz w:val="24"/>
          <w:szCs w:val="24"/>
          <w:lang w:eastAsia="en-GB"/>
        </w:rPr>
        <w:t xml:space="preserve">elief, </w:t>
      </w:r>
      <w:r w:rsidRPr="00A17218" w:rsidR="00972E47">
        <w:rPr>
          <w:rFonts w:ascii="Arial" w:hAnsi="Arial" w:cs="Arial"/>
          <w:color w:val="000000"/>
          <w:sz w:val="24"/>
          <w:szCs w:val="24"/>
          <w:lang w:eastAsia="en-GB"/>
        </w:rPr>
        <w:t>disability, s</w:t>
      </w:r>
      <w:r w:rsidRPr="00A17218">
        <w:rPr>
          <w:rFonts w:ascii="Arial" w:hAnsi="Arial" w:cs="Arial"/>
          <w:color w:val="000000"/>
          <w:sz w:val="24"/>
          <w:szCs w:val="24"/>
          <w:lang w:eastAsia="en-GB"/>
        </w:rPr>
        <w:t xml:space="preserve">exual </w:t>
      </w:r>
      <w:r w:rsidRPr="00A17218" w:rsidR="00972E47">
        <w:rPr>
          <w:rFonts w:ascii="Arial" w:hAnsi="Arial" w:cs="Arial"/>
          <w:color w:val="000000"/>
          <w:sz w:val="24"/>
          <w:szCs w:val="24"/>
          <w:lang w:eastAsia="en-GB"/>
        </w:rPr>
        <w:t>orientation</w:t>
      </w:r>
      <w:r w:rsidRPr="00A17218">
        <w:rPr>
          <w:rFonts w:ascii="Arial" w:hAnsi="Arial" w:cs="Arial"/>
          <w:color w:val="000000"/>
          <w:sz w:val="24"/>
          <w:szCs w:val="24"/>
          <w:lang w:eastAsia="en-GB"/>
        </w:rPr>
        <w:t xml:space="preserve">, </w:t>
      </w:r>
      <w:r w:rsidRPr="00A17218" w:rsidR="00972E47">
        <w:rPr>
          <w:rFonts w:ascii="Arial" w:hAnsi="Arial" w:cs="Arial"/>
          <w:color w:val="000000"/>
          <w:sz w:val="24"/>
          <w:szCs w:val="24"/>
          <w:lang w:eastAsia="en-GB"/>
        </w:rPr>
        <w:t>pregnancy or maternity, marriage or civil p</w:t>
      </w:r>
      <w:r w:rsidRPr="00A17218">
        <w:rPr>
          <w:rFonts w:ascii="Arial" w:hAnsi="Arial" w:cs="Arial"/>
          <w:color w:val="000000"/>
          <w:sz w:val="24"/>
          <w:szCs w:val="24"/>
          <w:lang w:eastAsia="en-GB"/>
        </w:rPr>
        <w:t xml:space="preserve">artnership </w:t>
      </w:r>
      <w:r w:rsidRPr="00A17218" w:rsidR="00972E47">
        <w:rPr>
          <w:rFonts w:ascii="Arial" w:hAnsi="Arial" w:cs="Arial"/>
          <w:color w:val="000000"/>
          <w:sz w:val="24"/>
          <w:szCs w:val="24"/>
          <w:lang w:eastAsia="en-GB"/>
        </w:rPr>
        <w:t xml:space="preserve">or gender assignment </w:t>
      </w:r>
      <w:r w:rsidRPr="00A17218">
        <w:rPr>
          <w:rFonts w:ascii="Arial" w:hAnsi="Arial" w:cs="Arial"/>
          <w:color w:val="000000"/>
          <w:sz w:val="24"/>
          <w:szCs w:val="24"/>
          <w:lang w:eastAsia="en-GB"/>
        </w:rPr>
        <w:t>by creating an environment where every individual,</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lastRenderedPageBreak/>
        <w:t xml:space="preserve">regardless of ability or background, is able to participate and is valued fully as a member of the school community. Being opposed to all forms of discrimination and prejudice we promote a positive attitude towards differences and expect respect for people of all backgrounds. </w:t>
      </w:r>
    </w:p>
    <w:p w:rsidRPr="00A17218" w:rsidR="009A31BE" w:rsidP="00A17218" w:rsidRDefault="009A31BE" w14:paraId="5053FECB" w14:textId="77777777">
      <w:pPr>
        <w:adjustRightInd w:val="0"/>
        <w:ind w:left="720"/>
        <w:rPr>
          <w:rFonts w:ascii="Arial" w:hAnsi="Arial" w:cs="Arial"/>
          <w:color w:val="000000"/>
          <w:sz w:val="24"/>
          <w:szCs w:val="24"/>
          <w:lang w:eastAsia="en-GB"/>
        </w:rPr>
      </w:pPr>
    </w:p>
    <w:p w:rsidRPr="00A17218" w:rsidR="009A31BE" w:rsidP="00AF5B5D" w:rsidRDefault="009A31BE" w14:paraId="41628764"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Any language or behaviour which is racist, sexist, homophobic, disablist or potentially</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damaging to any group will not be tolerated and will be challenged and monitored. Information derived from monitoring will be used to plan whole-school strategies to</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 xml:space="preserve">combat incidents. Information on </w:t>
      </w:r>
      <w:proofErr w:type="gramStart"/>
      <w:r w:rsidRPr="00A17218">
        <w:rPr>
          <w:rFonts w:ascii="Arial" w:hAnsi="Arial" w:cs="Arial"/>
          <w:color w:val="000000"/>
          <w:sz w:val="24"/>
          <w:szCs w:val="24"/>
          <w:lang w:eastAsia="en-GB"/>
        </w:rPr>
        <w:t>identity based</w:t>
      </w:r>
      <w:proofErr w:type="gramEnd"/>
      <w:r w:rsidRPr="00A17218">
        <w:rPr>
          <w:rFonts w:ascii="Arial" w:hAnsi="Arial" w:cs="Arial"/>
          <w:color w:val="000000"/>
          <w:sz w:val="24"/>
          <w:szCs w:val="24"/>
          <w:lang w:eastAsia="en-GB"/>
        </w:rPr>
        <w:t xml:space="preserve"> incidents and bullying will be shared regularly with the L</w:t>
      </w:r>
      <w:r w:rsidRPr="00A17218" w:rsidR="0063033C">
        <w:rPr>
          <w:rFonts w:ascii="Arial" w:hAnsi="Arial" w:cs="Arial"/>
          <w:color w:val="000000"/>
          <w:sz w:val="24"/>
          <w:szCs w:val="24"/>
          <w:lang w:eastAsia="en-GB"/>
        </w:rPr>
        <w:t>ocal Authority</w:t>
      </w:r>
      <w:r w:rsidRPr="00A17218">
        <w:rPr>
          <w:rFonts w:ascii="Arial" w:hAnsi="Arial" w:cs="Arial"/>
          <w:color w:val="000000"/>
          <w:sz w:val="24"/>
          <w:szCs w:val="24"/>
          <w:lang w:eastAsia="en-GB"/>
        </w:rPr>
        <w:t xml:space="preserve"> to help actions to combat hate crime across the County</w:t>
      </w:r>
      <w:r w:rsidRPr="00A17218" w:rsidR="0063033C">
        <w:rPr>
          <w:rFonts w:ascii="Arial" w:hAnsi="Arial" w:cs="Arial"/>
          <w:color w:val="000000"/>
          <w:sz w:val="24"/>
          <w:szCs w:val="24"/>
          <w:lang w:eastAsia="en-GB"/>
        </w:rPr>
        <w:t xml:space="preserve"> Borough. </w:t>
      </w:r>
    </w:p>
    <w:p w:rsidRPr="00A17218" w:rsidR="009A31BE" w:rsidP="00A17218" w:rsidRDefault="009A31BE" w14:paraId="7BF0D267" w14:textId="77777777">
      <w:pPr>
        <w:adjustRightInd w:val="0"/>
        <w:ind w:left="720"/>
        <w:rPr>
          <w:rFonts w:ascii="Arial" w:hAnsi="Arial" w:cs="Arial"/>
          <w:b/>
          <w:bCs/>
          <w:color w:val="000000"/>
          <w:sz w:val="24"/>
          <w:szCs w:val="24"/>
          <w:lang w:eastAsia="en-GB"/>
        </w:rPr>
      </w:pPr>
    </w:p>
    <w:p w:rsidRPr="00A17218" w:rsidR="009A31BE" w:rsidP="00AF5B5D" w:rsidRDefault="009A31BE" w14:paraId="60C4B9C5" w14:textId="77777777">
      <w:pPr>
        <w:adjustRightInd w:val="0"/>
        <w:rPr>
          <w:rFonts w:ascii="Arial" w:hAnsi="Arial" w:cs="Arial"/>
          <w:b/>
          <w:bCs/>
          <w:color w:val="000000"/>
          <w:sz w:val="24"/>
          <w:szCs w:val="24"/>
          <w:lang w:eastAsia="en-GB"/>
        </w:rPr>
      </w:pPr>
      <w:r w:rsidRPr="00A17218">
        <w:rPr>
          <w:rFonts w:ascii="Arial" w:hAnsi="Arial" w:cs="Arial"/>
          <w:b/>
          <w:bCs/>
          <w:color w:val="000000"/>
          <w:sz w:val="24"/>
          <w:szCs w:val="24"/>
          <w:lang w:eastAsia="en-GB"/>
        </w:rPr>
        <w:t>Responsibilities</w:t>
      </w:r>
    </w:p>
    <w:p w:rsidRPr="00A17218" w:rsidR="009A31BE" w:rsidP="00AF5B5D" w:rsidRDefault="009A31BE" w14:paraId="76179A3F"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The Governing Body and management of the school will work with all its partners to be</w:t>
      </w:r>
      <w:r w:rsidR="00AF5B5D">
        <w:rPr>
          <w:rFonts w:ascii="Arial" w:hAnsi="Arial" w:cs="Arial"/>
          <w:color w:val="000000"/>
          <w:sz w:val="24"/>
          <w:szCs w:val="24"/>
          <w:lang w:eastAsia="en-GB"/>
        </w:rPr>
        <w:t xml:space="preserve"> </w:t>
      </w:r>
      <w:r w:rsidRPr="00A17218">
        <w:rPr>
          <w:rFonts w:ascii="Arial" w:hAnsi="Arial" w:cs="Arial"/>
          <w:color w:val="000000"/>
          <w:sz w:val="24"/>
          <w:szCs w:val="24"/>
          <w:lang w:eastAsia="en-GB"/>
        </w:rPr>
        <w:t>proactive in promoting equal opportunities, fostering good relations and in tackling unlawful discrimination. They will encourage support and enable all children and staff from all protected characteristics to reach the highest standards possible as indicated</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 xml:space="preserve">in the school’s </w:t>
      </w:r>
      <w:r w:rsidRPr="00A17218" w:rsidR="0063033C">
        <w:rPr>
          <w:rFonts w:ascii="Arial" w:hAnsi="Arial" w:cs="Arial"/>
          <w:color w:val="000000"/>
          <w:sz w:val="24"/>
          <w:szCs w:val="24"/>
          <w:lang w:eastAsia="en-GB"/>
        </w:rPr>
        <w:t>v</w:t>
      </w:r>
      <w:r w:rsidRPr="00A17218">
        <w:rPr>
          <w:rFonts w:ascii="Arial" w:hAnsi="Arial" w:cs="Arial"/>
          <w:color w:val="000000"/>
          <w:sz w:val="24"/>
          <w:szCs w:val="24"/>
          <w:lang w:eastAsia="en-GB"/>
        </w:rPr>
        <w:t xml:space="preserve">ision </w:t>
      </w:r>
      <w:r w:rsidRPr="00A17218" w:rsidR="0063033C">
        <w:rPr>
          <w:rFonts w:ascii="Arial" w:hAnsi="Arial" w:cs="Arial"/>
          <w:color w:val="000000"/>
          <w:sz w:val="24"/>
          <w:szCs w:val="24"/>
          <w:lang w:eastAsia="en-GB"/>
        </w:rPr>
        <w:t>s</w:t>
      </w:r>
      <w:r w:rsidRPr="00A17218">
        <w:rPr>
          <w:rFonts w:ascii="Arial" w:hAnsi="Arial" w:cs="Arial"/>
          <w:color w:val="000000"/>
          <w:sz w:val="24"/>
          <w:szCs w:val="24"/>
          <w:lang w:eastAsia="en-GB"/>
        </w:rPr>
        <w:t xml:space="preserve">tatement and this </w:t>
      </w:r>
      <w:r w:rsidRPr="00A17218" w:rsidR="0063033C">
        <w:rPr>
          <w:rFonts w:ascii="Arial" w:hAnsi="Arial" w:cs="Arial"/>
          <w:color w:val="000000"/>
          <w:sz w:val="24"/>
          <w:szCs w:val="24"/>
          <w:lang w:eastAsia="en-GB"/>
        </w:rPr>
        <w:t>Equal Opportunities Policy.</w:t>
      </w:r>
    </w:p>
    <w:p w:rsidRPr="00A17218" w:rsidR="009A31BE" w:rsidP="00A17218" w:rsidRDefault="009A31BE" w14:paraId="0285615F" w14:textId="77777777">
      <w:pPr>
        <w:adjustRightInd w:val="0"/>
        <w:ind w:left="720"/>
        <w:rPr>
          <w:rFonts w:ascii="Arial" w:hAnsi="Arial" w:cs="Arial"/>
          <w:color w:val="000000"/>
          <w:sz w:val="24"/>
          <w:szCs w:val="24"/>
          <w:lang w:eastAsia="en-GB"/>
        </w:rPr>
      </w:pPr>
    </w:p>
    <w:p w:rsidRPr="00A17218" w:rsidR="009A31BE" w:rsidP="00AF5B5D" w:rsidRDefault="009A31BE" w14:paraId="51F51E00"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The Governing Body is responsible for ensuring that the school complies with Equalit</w:t>
      </w:r>
      <w:r w:rsidRPr="00A17218" w:rsidR="0063033C">
        <w:rPr>
          <w:rFonts w:ascii="Arial" w:hAnsi="Arial" w:cs="Arial"/>
          <w:color w:val="000000"/>
          <w:sz w:val="24"/>
          <w:szCs w:val="24"/>
          <w:lang w:eastAsia="en-GB"/>
        </w:rPr>
        <w:t xml:space="preserve">ies Act (2010) </w:t>
      </w:r>
      <w:r w:rsidRPr="00A17218">
        <w:rPr>
          <w:rFonts w:ascii="Arial" w:hAnsi="Arial" w:cs="Arial"/>
          <w:color w:val="000000"/>
          <w:sz w:val="24"/>
          <w:szCs w:val="24"/>
          <w:lang w:eastAsia="en-GB"/>
        </w:rPr>
        <w:t>and fulfils its legal responsibilities. With assistance from the Headteacher,</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 xml:space="preserve">the Governing Body will ensure that the policy and its related procedures and strategies are implemented. </w:t>
      </w:r>
    </w:p>
    <w:p w:rsidRPr="00A17218" w:rsidR="009A31BE" w:rsidP="00A17218" w:rsidRDefault="009A31BE" w14:paraId="438CD173" w14:textId="77777777">
      <w:pPr>
        <w:adjustRightInd w:val="0"/>
        <w:ind w:left="720"/>
        <w:rPr>
          <w:rFonts w:ascii="Arial" w:hAnsi="Arial" w:cs="Arial"/>
          <w:color w:val="000000"/>
          <w:sz w:val="24"/>
          <w:szCs w:val="24"/>
          <w:lang w:eastAsia="en-GB"/>
        </w:rPr>
      </w:pPr>
    </w:p>
    <w:p w:rsidRPr="00A17218" w:rsidR="009A31BE" w:rsidP="00AF5B5D" w:rsidRDefault="009A31BE" w14:paraId="0C4C0564" w14:textId="77777777">
      <w:pPr>
        <w:adjustRightInd w:val="0"/>
        <w:rPr>
          <w:rFonts w:ascii="Arial" w:hAnsi="Arial" w:cs="Arial"/>
          <w:color w:val="000000"/>
          <w:sz w:val="24"/>
          <w:szCs w:val="24"/>
          <w:lang w:eastAsia="en-GB"/>
        </w:rPr>
      </w:pPr>
      <w:r w:rsidRPr="00A17218">
        <w:rPr>
          <w:rFonts w:ascii="Arial" w:hAnsi="Arial" w:cs="Arial"/>
          <w:color w:val="000000"/>
          <w:sz w:val="24"/>
          <w:szCs w:val="24"/>
          <w:lang w:eastAsia="en-GB"/>
        </w:rPr>
        <w:t>The Headteacher is responsible for:</w:t>
      </w:r>
    </w:p>
    <w:p w:rsidRPr="00A17218" w:rsidR="009A31BE" w:rsidP="00A17218" w:rsidRDefault="009A31BE" w14:paraId="5B779449" w14:textId="77777777">
      <w:pPr>
        <w:numPr>
          <w:ilvl w:val="0"/>
          <w:numId w:val="19"/>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Making sure the Equality Policy is readily available, along with related</w:t>
      </w:r>
    </w:p>
    <w:p w:rsidRPr="00A17218" w:rsidR="009A31BE" w:rsidP="00A17218" w:rsidRDefault="009A31BE" w14:paraId="15808EE3" w14:textId="77777777">
      <w:pPr>
        <w:adjustRightInd w:val="0"/>
        <w:ind w:left="1429"/>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policies, </w:t>
      </w:r>
      <w:proofErr w:type="spellStart"/>
      <w:r w:rsidRPr="00A17218">
        <w:rPr>
          <w:rFonts w:ascii="Arial" w:hAnsi="Arial" w:cs="Arial"/>
          <w:color w:val="000000"/>
          <w:sz w:val="24"/>
          <w:szCs w:val="24"/>
          <w:lang w:eastAsia="en-GB"/>
        </w:rPr>
        <w:t>eg</w:t>
      </w:r>
      <w:proofErr w:type="spellEnd"/>
      <w:r w:rsidRPr="00A17218">
        <w:rPr>
          <w:rFonts w:ascii="Arial" w:hAnsi="Arial" w:cs="Arial"/>
          <w:color w:val="000000"/>
          <w:sz w:val="24"/>
          <w:szCs w:val="24"/>
          <w:lang w:eastAsia="en-GB"/>
        </w:rPr>
        <w:t xml:space="preserve"> “Anti-Bullying Policy” and that governors, staff, children, parents/carers and guardians know about it.</w:t>
      </w:r>
    </w:p>
    <w:p w:rsidRPr="00A17218" w:rsidR="009A31BE" w:rsidP="00A17218" w:rsidRDefault="009A31BE" w14:paraId="7FF6502F" w14:textId="77777777">
      <w:pPr>
        <w:numPr>
          <w:ilvl w:val="0"/>
          <w:numId w:val="19"/>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Making sure the policy and its procedures are followed.</w:t>
      </w:r>
    </w:p>
    <w:p w:rsidRPr="00A17218" w:rsidR="009A31BE" w:rsidP="00A17218" w:rsidRDefault="009A31BE" w14:paraId="276F2458" w14:textId="77777777">
      <w:pPr>
        <w:numPr>
          <w:ilvl w:val="0"/>
          <w:numId w:val="19"/>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Producing regular information for staff and governors about how the policy</w:t>
      </w:r>
    </w:p>
    <w:p w:rsidRPr="00A17218" w:rsidR="009A31BE" w:rsidP="00A17218" w:rsidRDefault="009A31BE" w14:paraId="6DD214D0" w14:textId="77777777">
      <w:pPr>
        <w:adjustRightInd w:val="0"/>
        <w:ind w:left="1429"/>
        <w:jc w:val="both"/>
        <w:rPr>
          <w:rFonts w:ascii="Arial" w:hAnsi="Arial" w:cs="Arial"/>
          <w:color w:val="000000"/>
          <w:sz w:val="24"/>
          <w:szCs w:val="24"/>
          <w:lang w:eastAsia="en-GB"/>
        </w:rPr>
      </w:pPr>
      <w:r w:rsidRPr="00A17218">
        <w:rPr>
          <w:rFonts w:ascii="Arial" w:hAnsi="Arial" w:cs="Arial"/>
          <w:color w:val="000000"/>
          <w:sz w:val="24"/>
          <w:szCs w:val="24"/>
          <w:lang w:eastAsia="en-GB"/>
        </w:rPr>
        <w:t>is working, and providing training for them on the policy if necessary.</w:t>
      </w:r>
    </w:p>
    <w:p w:rsidRPr="00A17218" w:rsidR="009A31BE" w:rsidP="00A17218" w:rsidRDefault="009A31BE" w14:paraId="2F756F64" w14:textId="77777777">
      <w:pPr>
        <w:numPr>
          <w:ilvl w:val="0"/>
          <w:numId w:val="20"/>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Making sure all staff know their responsibilities and receive training and</w:t>
      </w:r>
    </w:p>
    <w:p w:rsidRPr="00A17218" w:rsidR="009A31BE" w:rsidP="00A17218" w:rsidRDefault="009A31BE" w14:paraId="473F24AC" w14:textId="77777777">
      <w:pPr>
        <w:adjustRightInd w:val="0"/>
        <w:ind w:left="1429"/>
        <w:jc w:val="both"/>
        <w:rPr>
          <w:rFonts w:ascii="Arial" w:hAnsi="Arial" w:cs="Arial"/>
          <w:color w:val="000000"/>
          <w:sz w:val="24"/>
          <w:szCs w:val="24"/>
          <w:lang w:eastAsia="en-GB"/>
        </w:rPr>
      </w:pPr>
      <w:r w:rsidRPr="00A17218">
        <w:rPr>
          <w:rFonts w:ascii="Arial" w:hAnsi="Arial" w:cs="Arial"/>
          <w:color w:val="000000"/>
          <w:sz w:val="24"/>
          <w:szCs w:val="24"/>
          <w:lang w:eastAsia="en-GB"/>
        </w:rPr>
        <w:t>support in carrying these out.</w:t>
      </w:r>
    </w:p>
    <w:p w:rsidRPr="00A17218" w:rsidR="009A31BE" w:rsidP="00A17218" w:rsidRDefault="009A31BE" w14:paraId="5C6EB00D" w14:textId="77777777">
      <w:pPr>
        <w:numPr>
          <w:ilvl w:val="0"/>
          <w:numId w:val="20"/>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Taking appropriate action in cases of harassment and discrimination.</w:t>
      </w:r>
    </w:p>
    <w:p w:rsidRPr="00A17218" w:rsidR="009A31BE" w:rsidP="00A17218" w:rsidRDefault="009A31BE" w14:paraId="1D64CD33" w14:textId="77777777">
      <w:pPr>
        <w:numPr>
          <w:ilvl w:val="0"/>
          <w:numId w:val="20"/>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Making sure the Equality Policy is regularly monitored and reviewed.</w:t>
      </w:r>
    </w:p>
    <w:p w:rsidRPr="00A17218" w:rsidR="009A31BE" w:rsidP="00A17218" w:rsidRDefault="009A31BE" w14:paraId="3F20D546" w14:textId="77777777">
      <w:pPr>
        <w:adjustRightInd w:val="0"/>
        <w:ind w:left="720"/>
        <w:jc w:val="both"/>
        <w:rPr>
          <w:rFonts w:ascii="Arial" w:hAnsi="Arial" w:cs="Arial"/>
          <w:color w:val="000000"/>
          <w:sz w:val="24"/>
          <w:szCs w:val="24"/>
          <w:lang w:eastAsia="en-GB"/>
        </w:rPr>
      </w:pPr>
    </w:p>
    <w:p w:rsidRPr="00A17218" w:rsidR="009A31BE" w:rsidP="00AF5B5D" w:rsidRDefault="009A31BE" w14:paraId="69A2BDA9" w14:textId="32311934">
      <w:pPr>
        <w:adjustRightInd w:val="0"/>
        <w:jc w:val="both"/>
        <w:rPr>
          <w:rFonts w:ascii="Arial" w:hAnsi="Arial" w:cs="Arial"/>
          <w:b/>
          <w:bCs/>
          <w:color w:val="000000"/>
          <w:sz w:val="24"/>
          <w:szCs w:val="24"/>
          <w:lang w:eastAsia="en-GB"/>
        </w:rPr>
      </w:pPr>
      <w:r w:rsidRPr="00A17218">
        <w:rPr>
          <w:rFonts w:ascii="Arial" w:hAnsi="Arial" w:cs="Arial"/>
          <w:b/>
          <w:bCs/>
          <w:color w:val="000000"/>
          <w:sz w:val="24"/>
          <w:szCs w:val="24"/>
          <w:lang w:eastAsia="en-GB"/>
        </w:rPr>
        <w:t>The named person with responsibility for dealing with reported incidents of unlawful discrimination is the Headteacher</w:t>
      </w:r>
      <w:r w:rsidRPr="00A17218" w:rsidR="0063033C">
        <w:rPr>
          <w:rFonts w:ascii="Arial" w:hAnsi="Arial" w:cs="Arial"/>
          <w:b/>
          <w:bCs/>
          <w:color w:val="000000"/>
          <w:sz w:val="24"/>
          <w:szCs w:val="24"/>
          <w:lang w:eastAsia="en-GB"/>
        </w:rPr>
        <w:t xml:space="preserve">, </w:t>
      </w:r>
      <w:r w:rsidR="0002511C">
        <w:rPr>
          <w:rFonts w:ascii="Arial" w:hAnsi="Arial" w:cs="Arial"/>
          <w:b/>
          <w:bCs/>
          <w:color w:val="000000"/>
          <w:sz w:val="24"/>
          <w:szCs w:val="24"/>
          <w:lang w:eastAsia="en-GB"/>
        </w:rPr>
        <w:t>Lorraine Dalton</w:t>
      </w:r>
    </w:p>
    <w:p w:rsidRPr="00A17218" w:rsidR="009A31BE" w:rsidP="00A17218" w:rsidRDefault="009A31BE" w14:paraId="2352F76E" w14:textId="77777777">
      <w:pPr>
        <w:adjustRightInd w:val="0"/>
        <w:ind w:left="720"/>
        <w:jc w:val="both"/>
        <w:rPr>
          <w:rFonts w:ascii="Arial" w:hAnsi="Arial" w:cs="Arial"/>
          <w:b/>
          <w:bCs/>
          <w:color w:val="000000"/>
          <w:sz w:val="24"/>
          <w:szCs w:val="24"/>
          <w:lang w:eastAsia="en-GB"/>
        </w:rPr>
      </w:pPr>
    </w:p>
    <w:p w:rsidRPr="00A17218" w:rsidR="009A31BE" w:rsidP="00AF5B5D" w:rsidRDefault="009A31BE" w14:paraId="40EAF42D"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Staff and </w:t>
      </w:r>
      <w:r w:rsidRPr="00A17218" w:rsidR="0063033C">
        <w:rPr>
          <w:rFonts w:ascii="Arial" w:hAnsi="Arial" w:cs="Arial"/>
          <w:color w:val="000000"/>
          <w:sz w:val="24"/>
          <w:szCs w:val="24"/>
          <w:lang w:eastAsia="en-GB"/>
        </w:rPr>
        <w:t>pupils</w:t>
      </w:r>
      <w:r w:rsidRPr="00A17218">
        <w:rPr>
          <w:rFonts w:ascii="Arial" w:hAnsi="Arial" w:cs="Arial"/>
          <w:color w:val="000000"/>
          <w:sz w:val="24"/>
          <w:szCs w:val="24"/>
          <w:lang w:eastAsia="en-GB"/>
        </w:rPr>
        <w:t xml:space="preserve"> are aware of who the named person is. The named person ensures</w:t>
      </w:r>
      <w:r w:rsidR="00AF5B5D">
        <w:rPr>
          <w:rFonts w:ascii="Arial" w:hAnsi="Arial" w:cs="Arial"/>
          <w:color w:val="000000"/>
          <w:sz w:val="24"/>
          <w:szCs w:val="24"/>
          <w:lang w:eastAsia="en-GB"/>
        </w:rPr>
        <w:t xml:space="preserve"> </w:t>
      </w:r>
      <w:r w:rsidRPr="00A17218">
        <w:rPr>
          <w:rFonts w:ascii="Arial" w:hAnsi="Arial" w:cs="Arial"/>
          <w:color w:val="000000"/>
          <w:sz w:val="24"/>
          <w:szCs w:val="24"/>
          <w:lang w:eastAsia="en-GB"/>
        </w:rPr>
        <w:t>that all reported incidents are recorded and sent to the L</w:t>
      </w:r>
      <w:r w:rsidRPr="00A17218" w:rsidR="0063033C">
        <w:rPr>
          <w:rFonts w:ascii="Arial" w:hAnsi="Arial" w:cs="Arial"/>
          <w:color w:val="000000"/>
          <w:sz w:val="24"/>
          <w:szCs w:val="24"/>
          <w:lang w:eastAsia="en-GB"/>
        </w:rPr>
        <w:t>ocal Authority</w:t>
      </w:r>
      <w:r w:rsidRPr="00A17218">
        <w:rPr>
          <w:rFonts w:ascii="Arial" w:hAnsi="Arial" w:cs="Arial"/>
          <w:color w:val="000000"/>
          <w:sz w:val="24"/>
          <w:szCs w:val="24"/>
          <w:lang w:eastAsia="en-GB"/>
        </w:rPr>
        <w:t xml:space="preserve"> </w:t>
      </w:r>
      <w:r w:rsidRPr="00A17218" w:rsidR="0063033C">
        <w:rPr>
          <w:rFonts w:ascii="Arial" w:hAnsi="Arial" w:cs="Arial"/>
          <w:color w:val="000000"/>
          <w:sz w:val="24"/>
          <w:szCs w:val="24"/>
          <w:lang w:eastAsia="en-GB"/>
        </w:rPr>
        <w:t xml:space="preserve">as requested. </w:t>
      </w:r>
    </w:p>
    <w:p w:rsidRPr="00A17218" w:rsidR="009A31BE" w:rsidP="00A17218" w:rsidRDefault="009A31BE" w14:paraId="10A64B8D" w14:textId="77777777">
      <w:pPr>
        <w:adjustRightInd w:val="0"/>
        <w:ind w:left="720"/>
        <w:rPr>
          <w:rFonts w:ascii="Arial" w:hAnsi="Arial" w:cs="Arial"/>
          <w:color w:val="000000"/>
          <w:sz w:val="24"/>
          <w:szCs w:val="24"/>
          <w:lang w:eastAsia="en-GB"/>
        </w:rPr>
      </w:pPr>
    </w:p>
    <w:p w:rsidRPr="00A17218" w:rsidR="009A31BE" w:rsidP="00AF5B5D" w:rsidRDefault="009A31BE" w14:paraId="56AD1499" w14:textId="487148EC">
      <w:pPr>
        <w:adjustRightInd w:val="0"/>
        <w:jc w:val="both"/>
        <w:rPr>
          <w:rFonts w:ascii="Arial" w:hAnsi="Arial" w:cs="Arial"/>
          <w:b/>
          <w:bCs/>
          <w:color w:val="000000"/>
          <w:sz w:val="24"/>
          <w:szCs w:val="24"/>
          <w:lang w:eastAsia="en-GB"/>
        </w:rPr>
      </w:pPr>
      <w:r w:rsidRPr="00A17218">
        <w:rPr>
          <w:rFonts w:ascii="Arial" w:hAnsi="Arial" w:cs="Arial"/>
          <w:b/>
          <w:bCs/>
          <w:color w:val="000000"/>
          <w:sz w:val="24"/>
          <w:szCs w:val="24"/>
          <w:lang w:eastAsia="en-GB"/>
        </w:rPr>
        <w:t xml:space="preserve">The Equal Opportunities </w:t>
      </w:r>
      <w:r w:rsidRPr="00A17218" w:rsidR="0063033C">
        <w:rPr>
          <w:rFonts w:ascii="Arial" w:hAnsi="Arial" w:cs="Arial"/>
          <w:b/>
          <w:bCs/>
          <w:color w:val="000000"/>
          <w:sz w:val="24"/>
          <w:szCs w:val="24"/>
          <w:lang w:eastAsia="en-GB"/>
        </w:rPr>
        <w:t xml:space="preserve">Link </w:t>
      </w:r>
      <w:r w:rsidRPr="00A17218">
        <w:rPr>
          <w:rFonts w:ascii="Arial" w:hAnsi="Arial" w:cs="Arial"/>
          <w:b/>
          <w:bCs/>
          <w:color w:val="000000"/>
          <w:sz w:val="24"/>
          <w:szCs w:val="24"/>
          <w:lang w:eastAsia="en-GB"/>
        </w:rPr>
        <w:t>Gover</w:t>
      </w:r>
      <w:r w:rsidR="0002511C">
        <w:rPr>
          <w:rFonts w:ascii="Arial" w:hAnsi="Arial" w:cs="Arial"/>
          <w:b/>
          <w:bCs/>
          <w:color w:val="000000"/>
          <w:sz w:val="24"/>
          <w:szCs w:val="24"/>
          <w:lang w:eastAsia="en-GB"/>
        </w:rPr>
        <w:t xml:space="preserve">nor is </w:t>
      </w:r>
      <w:proofErr w:type="spellStart"/>
      <w:r w:rsidR="0002511C">
        <w:rPr>
          <w:rFonts w:ascii="Arial" w:hAnsi="Arial" w:cs="Arial"/>
          <w:b/>
          <w:bCs/>
          <w:color w:val="000000"/>
          <w:sz w:val="24"/>
          <w:szCs w:val="24"/>
          <w:lang w:eastAsia="en-GB"/>
        </w:rPr>
        <w:t>Janiene</w:t>
      </w:r>
      <w:proofErr w:type="spellEnd"/>
      <w:r w:rsidR="0002511C">
        <w:rPr>
          <w:rFonts w:ascii="Arial" w:hAnsi="Arial" w:cs="Arial"/>
          <w:b/>
          <w:bCs/>
          <w:color w:val="000000"/>
          <w:sz w:val="24"/>
          <w:szCs w:val="24"/>
          <w:lang w:eastAsia="en-GB"/>
        </w:rPr>
        <w:t xml:space="preserve"> Davies. (Chair of Governing Body).</w:t>
      </w:r>
    </w:p>
    <w:p w:rsidR="00AF5B5D" w:rsidP="00AF5B5D" w:rsidRDefault="00AF5B5D" w14:paraId="48FC0A26" w14:textId="77777777">
      <w:pPr>
        <w:adjustRightInd w:val="0"/>
        <w:jc w:val="both"/>
        <w:rPr>
          <w:rFonts w:ascii="Arial" w:hAnsi="Arial" w:cs="Arial"/>
          <w:color w:val="000000"/>
          <w:sz w:val="24"/>
          <w:szCs w:val="24"/>
          <w:lang w:eastAsia="en-GB"/>
        </w:rPr>
      </w:pPr>
    </w:p>
    <w:p w:rsidR="00AF5B5D" w:rsidP="00AF5B5D" w:rsidRDefault="00AF5B5D" w14:paraId="081E221C" w14:textId="77777777">
      <w:pPr>
        <w:adjustRightInd w:val="0"/>
        <w:jc w:val="both"/>
        <w:rPr>
          <w:rFonts w:ascii="Arial" w:hAnsi="Arial" w:cs="Arial"/>
          <w:color w:val="000000"/>
          <w:sz w:val="24"/>
          <w:szCs w:val="24"/>
          <w:lang w:eastAsia="en-GB"/>
        </w:rPr>
      </w:pPr>
    </w:p>
    <w:p w:rsidRPr="00A17218" w:rsidR="009A31BE" w:rsidP="00AF5B5D" w:rsidRDefault="009A31BE" w14:paraId="070F3889"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 xml:space="preserve">The Equal Opportunities </w:t>
      </w:r>
      <w:r w:rsidRPr="00A17218" w:rsidR="0063033C">
        <w:rPr>
          <w:rFonts w:ascii="Arial" w:hAnsi="Arial" w:cs="Arial"/>
          <w:color w:val="000000"/>
          <w:sz w:val="24"/>
          <w:szCs w:val="24"/>
          <w:lang w:eastAsia="en-GB"/>
        </w:rPr>
        <w:t>Link Governors</w:t>
      </w:r>
      <w:r w:rsidRPr="00A17218">
        <w:rPr>
          <w:rFonts w:ascii="Arial" w:hAnsi="Arial" w:cs="Arial"/>
          <w:color w:val="000000"/>
          <w:sz w:val="24"/>
          <w:szCs w:val="24"/>
          <w:lang w:eastAsia="en-GB"/>
        </w:rPr>
        <w:t xml:space="preserve"> ensure that the school regularly reviews and</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evaluates all policies and practices in relation to Equal Opportunities, leading to the setting of targets which address aspects of inequality or disadvantage in all of the school’s activities.</w:t>
      </w:r>
    </w:p>
    <w:p w:rsidR="00AF5B5D" w:rsidP="00AF5B5D" w:rsidRDefault="00AF5B5D" w14:paraId="6DF88143" w14:textId="77777777">
      <w:pPr>
        <w:adjustRightInd w:val="0"/>
        <w:rPr>
          <w:rFonts w:ascii="Arial" w:hAnsi="Arial" w:cs="Arial"/>
          <w:b/>
          <w:bCs/>
          <w:color w:val="000000"/>
          <w:sz w:val="24"/>
          <w:szCs w:val="24"/>
          <w:lang w:eastAsia="en-GB"/>
        </w:rPr>
      </w:pPr>
    </w:p>
    <w:p w:rsidRPr="00A17218" w:rsidR="009A31BE" w:rsidP="00AF5B5D" w:rsidRDefault="009A31BE" w14:paraId="7183C898" w14:textId="77777777">
      <w:pPr>
        <w:adjustRightInd w:val="0"/>
        <w:rPr>
          <w:rFonts w:ascii="Arial" w:hAnsi="Arial" w:cs="Arial"/>
          <w:color w:val="000000"/>
          <w:sz w:val="24"/>
          <w:szCs w:val="24"/>
          <w:lang w:eastAsia="en-GB"/>
        </w:rPr>
      </w:pPr>
      <w:r w:rsidRPr="00A17218">
        <w:rPr>
          <w:rFonts w:ascii="Arial" w:hAnsi="Arial" w:cs="Arial"/>
          <w:b/>
          <w:bCs/>
          <w:color w:val="000000"/>
          <w:sz w:val="24"/>
          <w:szCs w:val="24"/>
          <w:lang w:eastAsia="en-GB"/>
        </w:rPr>
        <w:t xml:space="preserve">All staff </w:t>
      </w:r>
      <w:r w:rsidRPr="00A17218">
        <w:rPr>
          <w:rFonts w:ascii="Arial" w:hAnsi="Arial" w:cs="Arial"/>
          <w:color w:val="000000"/>
          <w:sz w:val="24"/>
          <w:szCs w:val="24"/>
          <w:lang w:eastAsia="en-GB"/>
        </w:rPr>
        <w:t>are responsible for:</w:t>
      </w:r>
    </w:p>
    <w:p w:rsidRPr="00A17218" w:rsidR="009A31BE" w:rsidP="00A17218" w:rsidRDefault="009A31BE" w14:paraId="67B366BA" w14:textId="77777777">
      <w:pPr>
        <w:numPr>
          <w:ilvl w:val="0"/>
          <w:numId w:val="21"/>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Dealing with incidents of unlawful discrimination and bullying</w:t>
      </w:r>
    </w:p>
    <w:p w:rsidRPr="00A17218" w:rsidR="009A31BE" w:rsidP="00A17218" w:rsidRDefault="009A31BE" w14:paraId="6878E2FB" w14:textId="77777777">
      <w:pPr>
        <w:numPr>
          <w:ilvl w:val="0"/>
          <w:numId w:val="21"/>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Being able to recognise and tackle bias and stereotyping</w:t>
      </w:r>
    </w:p>
    <w:p w:rsidRPr="00A17218" w:rsidR="009A31BE" w:rsidP="00A17218" w:rsidRDefault="009A31BE" w14:paraId="00A8A93B" w14:textId="77777777">
      <w:pPr>
        <w:numPr>
          <w:ilvl w:val="0"/>
          <w:numId w:val="21"/>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lastRenderedPageBreak/>
        <w:t>Promoting equality and good relations between all groups</w:t>
      </w:r>
    </w:p>
    <w:p w:rsidRPr="00A17218" w:rsidR="009A31BE" w:rsidP="00A17218" w:rsidRDefault="009A31BE" w14:paraId="6170DB14" w14:textId="77777777">
      <w:pPr>
        <w:numPr>
          <w:ilvl w:val="0"/>
          <w:numId w:val="21"/>
        </w:numPr>
        <w:adjustRightInd w:val="0"/>
        <w:ind w:left="1440"/>
        <w:jc w:val="both"/>
        <w:rPr>
          <w:rFonts w:ascii="Arial" w:hAnsi="Arial" w:cs="Arial"/>
          <w:color w:val="000000"/>
          <w:sz w:val="24"/>
          <w:szCs w:val="24"/>
          <w:lang w:eastAsia="en-GB"/>
        </w:rPr>
      </w:pPr>
      <w:r w:rsidRPr="00A17218">
        <w:rPr>
          <w:rFonts w:ascii="Arial" w:hAnsi="Arial" w:cs="Arial"/>
          <w:color w:val="000000"/>
          <w:sz w:val="24"/>
          <w:szCs w:val="24"/>
          <w:lang w:eastAsia="en-GB"/>
        </w:rPr>
        <w:t>Keeping up to date with the law on discrimination, and taking up training</w:t>
      </w:r>
    </w:p>
    <w:p w:rsidRPr="00A17218" w:rsidR="009A31BE" w:rsidP="00A17218" w:rsidRDefault="009A31BE" w14:paraId="41917345" w14:textId="77777777">
      <w:pPr>
        <w:adjustRightInd w:val="0"/>
        <w:ind w:left="1429"/>
        <w:jc w:val="both"/>
        <w:rPr>
          <w:rFonts w:ascii="Arial" w:hAnsi="Arial" w:cs="Arial"/>
          <w:color w:val="000000"/>
          <w:sz w:val="24"/>
          <w:szCs w:val="24"/>
          <w:lang w:eastAsia="en-GB"/>
        </w:rPr>
      </w:pPr>
      <w:r w:rsidRPr="00A17218">
        <w:rPr>
          <w:rFonts w:ascii="Arial" w:hAnsi="Arial" w:cs="Arial"/>
          <w:color w:val="000000"/>
          <w:sz w:val="24"/>
          <w:szCs w:val="24"/>
          <w:lang w:eastAsia="en-GB"/>
        </w:rPr>
        <w:t>opportunities</w:t>
      </w:r>
    </w:p>
    <w:p w:rsidRPr="00A17218" w:rsidR="009A31BE" w:rsidP="00A17218" w:rsidRDefault="009A31BE" w14:paraId="03FFFDAE" w14:textId="77777777">
      <w:pPr>
        <w:numPr>
          <w:ilvl w:val="0"/>
          <w:numId w:val="22"/>
        </w:numPr>
        <w:adjustRightInd w:val="0"/>
        <w:ind w:hanging="283"/>
        <w:jc w:val="both"/>
        <w:rPr>
          <w:rFonts w:ascii="Arial" w:hAnsi="Arial" w:cs="Arial"/>
          <w:color w:val="000000"/>
          <w:sz w:val="24"/>
          <w:szCs w:val="24"/>
          <w:lang w:eastAsia="en-GB"/>
        </w:rPr>
      </w:pPr>
      <w:r w:rsidRPr="00A17218">
        <w:rPr>
          <w:rFonts w:ascii="Arial" w:hAnsi="Arial" w:cs="Arial"/>
          <w:color w:val="000000"/>
          <w:sz w:val="24"/>
          <w:szCs w:val="24"/>
          <w:lang w:eastAsia="en-GB"/>
        </w:rPr>
        <w:t>Striving to provide images and lesson plans that show positive images of and are inclusive of people from the protected characteristics</w:t>
      </w:r>
    </w:p>
    <w:p w:rsidR="00AF5B5D" w:rsidP="00AF5B5D" w:rsidRDefault="00AF5B5D" w14:paraId="0EB3A700" w14:textId="77777777">
      <w:pPr>
        <w:adjustRightInd w:val="0"/>
        <w:rPr>
          <w:rFonts w:ascii="Arial" w:hAnsi="Arial" w:cs="Arial"/>
          <w:b/>
          <w:bCs/>
          <w:color w:val="000000"/>
          <w:sz w:val="24"/>
          <w:szCs w:val="24"/>
          <w:lang w:eastAsia="en-GB"/>
        </w:rPr>
      </w:pPr>
    </w:p>
    <w:p w:rsidRPr="00A17218" w:rsidR="009A31BE" w:rsidP="00AF5B5D" w:rsidRDefault="009A31BE" w14:paraId="1D1A539D" w14:textId="77777777">
      <w:pPr>
        <w:adjustRightInd w:val="0"/>
        <w:rPr>
          <w:rFonts w:ascii="Arial" w:hAnsi="Arial" w:cs="Arial"/>
          <w:b/>
          <w:bCs/>
          <w:color w:val="000000"/>
          <w:sz w:val="24"/>
          <w:szCs w:val="24"/>
          <w:lang w:eastAsia="en-GB"/>
        </w:rPr>
      </w:pPr>
      <w:r w:rsidRPr="00A17218">
        <w:rPr>
          <w:rFonts w:ascii="Arial" w:hAnsi="Arial" w:cs="Arial"/>
          <w:b/>
          <w:bCs/>
          <w:color w:val="000000"/>
          <w:sz w:val="24"/>
          <w:szCs w:val="24"/>
          <w:lang w:eastAsia="en-GB"/>
        </w:rPr>
        <w:t xml:space="preserve">Information </w:t>
      </w:r>
      <w:r w:rsidRPr="00A17218" w:rsidR="0063033C">
        <w:rPr>
          <w:rFonts w:ascii="Arial" w:hAnsi="Arial" w:cs="Arial"/>
          <w:b/>
          <w:bCs/>
          <w:color w:val="000000"/>
          <w:sz w:val="24"/>
          <w:szCs w:val="24"/>
          <w:lang w:eastAsia="en-GB"/>
        </w:rPr>
        <w:t>G</w:t>
      </w:r>
      <w:r w:rsidRPr="00A17218">
        <w:rPr>
          <w:rFonts w:ascii="Arial" w:hAnsi="Arial" w:cs="Arial"/>
          <w:b/>
          <w:bCs/>
          <w:color w:val="000000"/>
          <w:sz w:val="24"/>
          <w:szCs w:val="24"/>
          <w:lang w:eastAsia="en-GB"/>
        </w:rPr>
        <w:t xml:space="preserve">athering and </w:t>
      </w:r>
      <w:r w:rsidRPr="00A17218" w:rsidR="0063033C">
        <w:rPr>
          <w:rFonts w:ascii="Arial" w:hAnsi="Arial" w:cs="Arial"/>
          <w:b/>
          <w:bCs/>
          <w:color w:val="000000"/>
          <w:sz w:val="24"/>
          <w:szCs w:val="24"/>
          <w:lang w:eastAsia="en-GB"/>
        </w:rPr>
        <w:t>E</w:t>
      </w:r>
      <w:r w:rsidRPr="00A17218">
        <w:rPr>
          <w:rFonts w:ascii="Arial" w:hAnsi="Arial" w:cs="Arial"/>
          <w:b/>
          <w:bCs/>
          <w:color w:val="000000"/>
          <w:sz w:val="24"/>
          <w:szCs w:val="24"/>
          <w:lang w:eastAsia="en-GB"/>
        </w:rPr>
        <w:t>ngagement</w:t>
      </w:r>
    </w:p>
    <w:p w:rsidRPr="00A17218" w:rsidR="009A31BE" w:rsidP="00AF5B5D" w:rsidRDefault="009A31BE" w14:paraId="160672BF"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The collection of information is crucial to supporting us in deciding what actions to take to improve equality and eliminate discrimination within the school community. The information also subsequently helps us to review our performance, so it needs to be detailed enough to enable us to measure how we are delivering on equality duties. The</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information also helps us to do accurate impact assessments and identify which of the school’s aims have been achieved and what we need to do better.</w:t>
      </w:r>
    </w:p>
    <w:p w:rsidRPr="00A17218" w:rsidR="009A31BE" w:rsidP="00A17218" w:rsidRDefault="009A31BE" w14:paraId="106CD285" w14:textId="77777777">
      <w:pPr>
        <w:adjustRightInd w:val="0"/>
        <w:ind w:left="720"/>
        <w:rPr>
          <w:rFonts w:ascii="Arial" w:hAnsi="Arial" w:cs="Arial"/>
          <w:color w:val="000000"/>
          <w:sz w:val="24"/>
          <w:szCs w:val="24"/>
          <w:lang w:eastAsia="en-GB"/>
        </w:rPr>
      </w:pPr>
    </w:p>
    <w:p w:rsidRPr="00A17218" w:rsidR="009A31BE" w:rsidP="00AF5B5D" w:rsidRDefault="009A31BE" w14:paraId="39D4F695"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Engagement is based on the information gained about representation of different groups.</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We aim to do this as fully as possible. The reason that this progress is important is to</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understand the full range of needs of the school community.</w:t>
      </w:r>
    </w:p>
    <w:p w:rsidRPr="00A17218" w:rsidR="0063033C" w:rsidP="00A17218" w:rsidRDefault="0063033C" w14:paraId="3A0489CC" w14:textId="77777777">
      <w:pPr>
        <w:adjustRightInd w:val="0"/>
        <w:ind w:left="720"/>
        <w:rPr>
          <w:rFonts w:ascii="Arial" w:hAnsi="Arial" w:cs="Arial"/>
          <w:color w:val="000000"/>
          <w:sz w:val="24"/>
          <w:szCs w:val="24"/>
          <w:lang w:eastAsia="en-GB"/>
        </w:rPr>
      </w:pPr>
    </w:p>
    <w:p w:rsidRPr="00A17218" w:rsidR="009A31BE" w:rsidP="00AF5B5D" w:rsidRDefault="009A31BE" w14:paraId="5B271E84" w14:textId="77777777">
      <w:pPr>
        <w:adjustRightInd w:val="0"/>
        <w:rPr>
          <w:rFonts w:ascii="Arial" w:hAnsi="Arial" w:cs="Arial"/>
          <w:b/>
          <w:bCs/>
          <w:color w:val="000000"/>
          <w:sz w:val="24"/>
          <w:szCs w:val="24"/>
          <w:lang w:eastAsia="en-GB"/>
        </w:rPr>
      </w:pPr>
      <w:r w:rsidRPr="00A17218">
        <w:rPr>
          <w:rFonts w:ascii="Arial" w:hAnsi="Arial" w:cs="Arial"/>
          <w:b/>
          <w:bCs/>
          <w:color w:val="000000"/>
          <w:sz w:val="24"/>
          <w:szCs w:val="24"/>
          <w:lang w:eastAsia="en-GB"/>
        </w:rPr>
        <w:t xml:space="preserve">Publication and </w:t>
      </w:r>
      <w:r w:rsidRPr="00A17218" w:rsidR="0063033C">
        <w:rPr>
          <w:rFonts w:ascii="Arial" w:hAnsi="Arial" w:cs="Arial"/>
          <w:b/>
          <w:bCs/>
          <w:color w:val="000000"/>
          <w:sz w:val="24"/>
          <w:szCs w:val="24"/>
          <w:lang w:eastAsia="en-GB"/>
        </w:rPr>
        <w:t>R</w:t>
      </w:r>
      <w:r w:rsidRPr="00A17218">
        <w:rPr>
          <w:rFonts w:ascii="Arial" w:hAnsi="Arial" w:cs="Arial"/>
          <w:b/>
          <w:bCs/>
          <w:color w:val="000000"/>
          <w:sz w:val="24"/>
          <w:szCs w:val="24"/>
          <w:lang w:eastAsia="en-GB"/>
        </w:rPr>
        <w:t>eporting</w:t>
      </w:r>
    </w:p>
    <w:p w:rsidRPr="00A17218" w:rsidR="009A31BE" w:rsidP="00AF5B5D" w:rsidRDefault="009A31BE" w14:paraId="06CA8BC4"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The school Strategic Equality Plan is available in large print and other</w:t>
      </w:r>
      <w:r w:rsidRPr="00A17218" w:rsidR="0063033C">
        <w:rPr>
          <w:rFonts w:ascii="Arial" w:hAnsi="Arial" w:cs="Arial"/>
          <w:color w:val="000000"/>
          <w:sz w:val="24"/>
          <w:szCs w:val="24"/>
          <w:lang w:eastAsia="en-GB"/>
        </w:rPr>
        <w:t xml:space="preserve"> </w:t>
      </w:r>
      <w:r w:rsidRPr="00A17218">
        <w:rPr>
          <w:rFonts w:ascii="Arial" w:hAnsi="Arial" w:cs="Arial"/>
          <w:color w:val="000000"/>
          <w:sz w:val="24"/>
          <w:szCs w:val="24"/>
          <w:lang w:eastAsia="en-GB"/>
        </w:rPr>
        <w:t>formats on request.</w:t>
      </w:r>
    </w:p>
    <w:p w:rsidRPr="00A17218" w:rsidR="009A31BE" w:rsidP="00AF5B5D" w:rsidRDefault="009A31BE" w14:paraId="2360A191"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We will review the progress made on the action plans and the impact of the Plan itself on school ethos and practice within the school.</w:t>
      </w:r>
    </w:p>
    <w:p w:rsidR="00AF5B5D" w:rsidP="00AF5B5D" w:rsidRDefault="00AF5B5D" w14:paraId="4D22F677" w14:textId="77777777">
      <w:pPr>
        <w:adjustRightInd w:val="0"/>
        <w:rPr>
          <w:rFonts w:ascii="Arial" w:hAnsi="Arial" w:cs="Arial"/>
          <w:b/>
          <w:sz w:val="24"/>
          <w:szCs w:val="24"/>
          <w:lang w:eastAsia="en-GB"/>
        </w:rPr>
      </w:pPr>
    </w:p>
    <w:p w:rsidRPr="00A17218" w:rsidR="00BD70FA" w:rsidP="00AF5B5D" w:rsidRDefault="00BD70FA" w14:paraId="51561550" w14:textId="77777777">
      <w:pPr>
        <w:adjustRightInd w:val="0"/>
        <w:rPr>
          <w:rFonts w:ascii="Arial" w:hAnsi="Arial" w:cs="Arial"/>
          <w:b/>
          <w:sz w:val="24"/>
          <w:szCs w:val="24"/>
          <w:lang w:eastAsia="en-GB"/>
        </w:rPr>
      </w:pPr>
      <w:r w:rsidRPr="00A17218">
        <w:rPr>
          <w:rFonts w:ascii="Arial" w:hAnsi="Arial" w:cs="Arial"/>
          <w:b/>
          <w:sz w:val="24"/>
          <w:szCs w:val="24"/>
          <w:lang w:eastAsia="en-GB"/>
        </w:rPr>
        <w:t>Policy Review</w:t>
      </w:r>
    </w:p>
    <w:p w:rsidRPr="00A17218" w:rsidR="00BD70FA" w:rsidP="00AF5B5D" w:rsidRDefault="00BD70FA" w14:paraId="6E7C6EFC" w14:textId="77777777">
      <w:pPr>
        <w:jc w:val="both"/>
        <w:rPr>
          <w:rFonts w:ascii="Arial" w:hAnsi="Arial" w:cs="Arial"/>
          <w:b/>
          <w:bCs/>
          <w:sz w:val="24"/>
          <w:szCs w:val="24"/>
        </w:rPr>
      </w:pPr>
      <w:r w:rsidRPr="00A17218">
        <w:rPr>
          <w:rFonts w:ascii="Arial" w:hAnsi="Arial" w:cs="Arial"/>
          <w:sz w:val="24"/>
          <w:szCs w:val="24"/>
        </w:rPr>
        <w:t>This policy will be reviewed by the Senior Management Team and Governing Body and adopted by the Governing Body as per the schedule on the front page.</w:t>
      </w:r>
      <w:r w:rsidRPr="00A17218" w:rsidR="00CE31CF">
        <w:rPr>
          <w:rFonts w:ascii="Arial" w:hAnsi="Arial" w:cs="Arial"/>
          <w:sz w:val="24"/>
          <w:szCs w:val="24"/>
        </w:rPr>
        <w:t xml:space="preserve"> (Action Plan annually and policy three yearly). </w:t>
      </w:r>
    </w:p>
    <w:p w:rsidRPr="00A17218" w:rsidR="0063033C" w:rsidP="00A17218" w:rsidRDefault="0063033C" w14:paraId="36BA99FB" w14:textId="77777777">
      <w:pPr>
        <w:adjustRightInd w:val="0"/>
        <w:ind w:left="720"/>
        <w:rPr>
          <w:rFonts w:ascii="Arial" w:hAnsi="Arial" w:cs="Arial"/>
          <w:b/>
          <w:bCs/>
          <w:color w:val="000000"/>
          <w:sz w:val="24"/>
          <w:szCs w:val="24"/>
          <w:lang w:eastAsia="en-GB"/>
        </w:rPr>
      </w:pPr>
    </w:p>
    <w:p w:rsidRPr="00A17218" w:rsidR="009A31BE" w:rsidP="00AF5B5D" w:rsidRDefault="009A31BE" w14:paraId="2FB20355" w14:textId="77777777">
      <w:pPr>
        <w:adjustRightInd w:val="0"/>
        <w:jc w:val="both"/>
        <w:rPr>
          <w:rFonts w:ascii="Arial" w:hAnsi="Arial" w:cs="Arial"/>
          <w:color w:val="000000"/>
          <w:sz w:val="24"/>
          <w:szCs w:val="24"/>
          <w:lang w:eastAsia="en-GB"/>
        </w:rPr>
      </w:pPr>
      <w:r w:rsidRPr="00A17218">
        <w:rPr>
          <w:rFonts w:ascii="Arial" w:hAnsi="Arial" w:cs="Arial"/>
          <w:color w:val="000000"/>
          <w:sz w:val="24"/>
          <w:szCs w:val="24"/>
          <w:lang w:eastAsia="en-GB"/>
        </w:rPr>
        <w:t>We will use Equality Impact Assessments to ensure that actions taken have a positive</w:t>
      </w:r>
      <w:r w:rsidRPr="00A17218" w:rsidR="00CE31CF">
        <w:rPr>
          <w:rFonts w:ascii="Arial" w:hAnsi="Arial" w:cs="Arial"/>
          <w:color w:val="000000"/>
          <w:sz w:val="24"/>
          <w:szCs w:val="24"/>
          <w:lang w:eastAsia="en-GB"/>
        </w:rPr>
        <w:t xml:space="preserve"> </w:t>
      </w:r>
      <w:r w:rsidRPr="00A17218">
        <w:rPr>
          <w:rFonts w:ascii="Arial" w:hAnsi="Arial" w:cs="Arial"/>
          <w:color w:val="000000"/>
          <w:sz w:val="24"/>
          <w:szCs w:val="24"/>
          <w:lang w:eastAsia="en-GB"/>
        </w:rPr>
        <w:t>impact across all protected characteristics, that the promotion of equality is at the heart of</w:t>
      </w:r>
      <w:r w:rsidRPr="00A17218" w:rsidR="00CE31CF">
        <w:rPr>
          <w:rFonts w:ascii="Arial" w:hAnsi="Arial" w:cs="Arial"/>
          <w:color w:val="000000"/>
          <w:sz w:val="24"/>
          <w:szCs w:val="24"/>
          <w:lang w:eastAsia="en-GB"/>
        </w:rPr>
        <w:t xml:space="preserve"> </w:t>
      </w:r>
      <w:r w:rsidRPr="00A17218">
        <w:rPr>
          <w:rFonts w:ascii="Arial" w:hAnsi="Arial" w:cs="Arial"/>
          <w:color w:val="000000"/>
          <w:sz w:val="24"/>
          <w:szCs w:val="24"/>
          <w:lang w:eastAsia="en-GB"/>
        </w:rPr>
        <w:t xml:space="preserve">school planning and that discrimination is being eliminated effectively. Based on the above, we will review the Plan, not less than annually with a full review not less than four </w:t>
      </w:r>
      <w:proofErr w:type="gramStart"/>
      <w:r w:rsidRPr="00A17218">
        <w:rPr>
          <w:rFonts w:ascii="Arial" w:hAnsi="Arial" w:cs="Arial"/>
          <w:color w:val="000000"/>
          <w:sz w:val="24"/>
          <w:szCs w:val="24"/>
          <w:lang w:eastAsia="en-GB"/>
        </w:rPr>
        <w:t>yearly</w:t>
      </w:r>
      <w:proofErr w:type="gramEnd"/>
      <w:r w:rsidRPr="00A17218">
        <w:rPr>
          <w:rFonts w:ascii="Arial" w:hAnsi="Arial" w:cs="Arial"/>
          <w:color w:val="000000"/>
          <w:sz w:val="24"/>
          <w:szCs w:val="24"/>
          <w:lang w:eastAsia="en-GB"/>
        </w:rPr>
        <w:t>.</w:t>
      </w:r>
    </w:p>
    <w:p w:rsidRPr="00A17218" w:rsidR="009A31BE" w:rsidP="009A31BE" w:rsidRDefault="009A31BE" w14:paraId="5B36A2DA" w14:textId="77777777">
      <w:pPr>
        <w:adjustRightInd w:val="0"/>
        <w:rPr>
          <w:rFonts w:ascii="Arial" w:hAnsi="Arial" w:cs="Arial"/>
          <w:color w:val="000000"/>
          <w:sz w:val="24"/>
          <w:szCs w:val="24"/>
          <w:lang w:eastAsia="en-GB"/>
        </w:rPr>
      </w:pPr>
    </w:p>
    <w:p w:rsidRPr="009A31BE" w:rsidR="009A31BE" w:rsidP="009A31BE" w:rsidRDefault="009A31BE" w14:paraId="5A127044" w14:textId="77777777">
      <w:pPr>
        <w:adjustRightInd w:val="0"/>
        <w:rPr>
          <w:rFonts w:ascii="Arial" w:hAnsi="Arial" w:cs="Arial"/>
          <w:b/>
          <w:color w:val="000000"/>
          <w:sz w:val="24"/>
          <w:szCs w:val="24"/>
          <w:lang w:eastAsia="en-GB"/>
        </w:rPr>
      </w:pPr>
      <w:r w:rsidRPr="009A31BE">
        <w:rPr>
          <w:rFonts w:ascii="Arial" w:hAnsi="Arial" w:cs="Arial"/>
          <w:color w:val="000000"/>
          <w:sz w:val="24"/>
          <w:szCs w:val="24"/>
          <w:lang w:eastAsia="en-GB"/>
        </w:rPr>
        <w:br w:type="page"/>
      </w:r>
      <w:r w:rsidRPr="009A31BE">
        <w:rPr>
          <w:rFonts w:ascii="Arial" w:hAnsi="Arial" w:cs="Arial"/>
          <w:b/>
          <w:color w:val="000000"/>
          <w:sz w:val="24"/>
          <w:szCs w:val="24"/>
          <w:lang w:eastAsia="en-GB"/>
        </w:rPr>
        <w:lastRenderedPageBreak/>
        <w:t xml:space="preserve">Strategic Equality Action Plan </w:t>
      </w:r>
      <w:r w:rsidR="00704192">
        <w:rPr>
          <w:rFonts w:ascii="Arial" w:hAnsi="Arial" w:cs="Arial"/>
          <w:b/>
          <w:color w:val="000000"/>
          <w:sz w:val="24"/>
          <w:szCs w:val="24"/>
          <w:lang w:eastAsia="en-GB"/>
        </w:rPr>
        <w:t>2020 - 2023</w:t>
      </w:r>
    </w:p>
    <w:p w:rsidRPr="009A31BE" w:rsidR="009A31BE" w:rsidP="009A31BE" w:rsidRDefault="009A31BE" w14:paraId="1069D033" w14:textId="77777777">
      <w:pPr>
        <w:adjustRightInd w:val="0"/>
        <w:rPr>
          <w:rFonts w:ascii="Arial" w:hAnsi="Arial" w:cs="Arial"/>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36"/>
        <w:gridCol w:w="1626"/>
        <w:gridCol w:w="1642"/>
        <w:gridCol w:w="1624"/>
      </w:tblGrid>
      <w:tr w:rsidRPr="009A31BE" w:rsidR="009A31BE" w:rsidTr="0E466832" w14:paraId="4E1C1C2E" w14:textId="77777777">
        <w:tc>
          <w:tcPr>
            <w:tcW w:w="4926" w:type="dxa"/>
            <w:shd w:val="clear" w:color="auto" w:fill="auto"/>
            <w:tcMar/>
          </w:tcPr>
          <w:p w:rsidR="009A31BE" w:rsidP="0E466832" w:rsidRDefault="009A31BE" w14:paraId="66A4DDFC" w14:textId="5C5CB52F">
            <w:pPr>
              <w:pStyle w:val="Normal"/>
              <w:suppressLineNumbers w:val="0"/>
              <w:bidi w:val="0"/>
              <w:spacing w:before="0" w:beforeAutospacing="off" w:after="0" w:afterAutospacing="off" w:line="240" w:lineRule="auto"/>
              <w:ind w:left="0" w:right="0"/>
              <w:jc w:val="left"/>
              <w:rPr>
                <w:rFonts w:ascii="Arial" w:hAnsi="Arial" w:cs="Arial"/>
                <w:color w:val="000000" w:themeColor="text1" w:themeTint="FF" w:themeShade="FF"/>
                <w:sz w:val="24"/>
                <w:szCs w:val="24"/>
                <w:lang w:eastAsia="en-GB"/>
              </w:rPr>
            </w:pPr>
            <w:r w:rsidRPr="0E466832" w:rsidR="009A31BE">
              <w:rPr>
                <w:rFonts w:ascii="Arial" w:hAnsi="Arial" w:cs="Arial"/>
                <w:b w:val="1"/>
                <w:bCs w:val="1"/>
                <w:color w:val="000000" w:themeColor="text1" w:themeTint="FF" w:themeShade="FF"/>
                <w:sz w:val="24"/>
                <w:szCs w:val="24"/>
                <w:lang w:eastAsia="en-GB"/>
              </w:rPr>
              <w:t xml:space="preserve">Priority One: </w:t>
            </w:r>
            <w:r w:rsidRPr="0E466832" w:rsidR="009A31BE">
              <w:rPr>
                <w:rFonts w:ascii="Arial" w:hAnsi="Arial" w:cs="Arial"/>
                <w:color w:val="000000" w:themeColor="text1" w:themeTint="FF" w:themeShade="FF"/>
                <w:sz w:val="24"/>
                <w:szCs w:val="24"/>
                <w:lang w:eastAsia="en-GB"/>
              </w:rPr>
              <w:t>Reduce Gaps in attainment and attendance between children from protected groups</w:t>
            </w:r>
            <w:r w:rsidRPr="0E466832" w:rsidR="02CFE2CD">
              <w:rPr>
                <w:rFonts w:ascii="Arial" w:hAnsi="Arial" w:cs="Arial"/>
                <w:color w:val="000000" w:themeColor="text1" w:themeTint="FF" w:themeShade="FF"/>
                <w:sz w:val="24"/>
                <w:szCs w:val="24"/>
                <w:lang w:eastAsia="en-GB"/>
              </w:rPr>
              <w:t xml:space="preserve"> </w:t>
            </w:r>
            <w:r w:rsidRPr="0E466832" w:rsidR="02CFE2CD">
              <w:rPr>
                <w:rFonts w:ascii="Arial" w:hAnsi="Arial" w:cs="Arial"/>
                <w:color w:val="000000" w:themeColor="text1" w:themeTint="FF" w:themeShade="FF"/>
                <w:sz w:val="24"/>
                <w:szCs w:val="24"/>
                <w:lang w:eastAsia="en-GB"/>
              </w:rPr>
              <w:t>In</w:t>
            </w:r>
            <w:r w:rsidRPr="0E466832" w:rsidR="02CFE2CD">
              <w:rPr>
                <w:rFonts w:ascii="Arial" w:hAnsi="Arial" w:cs="Arial"/>
                <w:color w:val="000000" w:themeColor="text1" w:themeTint="FF" w:themeShade="FF"/>
                <w:sz w:val="24"/>
                <w:szCs w:val="24"/>
                <w:lang w:eastAsia="en-GB"/>
              </w:rPr>
              <w:t xml:space="preserve"> particular, develop our knowledge of socio-economic climate.  </w:t>
            </w:r>
            <w:r w:rsidRPr="0E466832" w:rsidR="009A31BE">
              <w:rPr>
                <w:rFonts w:ascii="Arial" w:hAnsi="Arial" w:cs="Arial"/>
                <w:b w:val="1"/>
                <w:bCs w:val="1"/>
                <w:color w:val="000000" w:themeColor="text1" w:themeTint="FF" w:themeShade="FF"/>
                <w:sz w:val="24"/>
                <w:szCs w:val="24"/>
                <w:lang w:eastAsia="en-GB"/>
              </w:rPr>
              <w:t>General Duties</w:t>
            </w:r>
            <w:r w:rsidRPr="0E466832" w:rsidR="009A31BE">
              <w:rPr>
                <w:rFonts w:ascii="Arial" w:hAnsi="Arial" w:cs="Arial"/>
                <w:color w:val="000000" w:themeColor="text1" w:themeTint="FF" w:themeShade="FF"/>
                <w:sz w:val="24"/>
                <w:szCs w:val="24"/>
                <w:lang w:eastAsia="en-GB"/>
              </w:rPr>
              <w:t xml:space="preserve">: </w:t>
            </w:r>
            <w:r w:rsidRPr="0E466832" w:rsidR="0B1EFFFE">
              <w:rPr>
                <w:rFonts w:ascii="Arial" w:hAnsi="Arial" w:cs="Arial"/>
                <w:color w:val="000000" w:themeColor="text1" w:themeTint="FF" w:themeShade="FF"/>
                <w:sz w:val="24"/>
                <w:szCs w:val="24"/>
                <w:lang w:eastAsia="en-GB"/>
              </w:rPr>
              <w:t xml:space="preserve">Protect pupils from </w:t>
            </w:r>
            <w:r w:rsidRPr="0E466832" w:rsidR="0B1EFFFE">
              <w:rPr>
                <w:rFonts w:ascii="Arial" w:hAnsi="Arial" w:cs="Arial"/>
                <w:color w:val="000000" w:themeColor="text1" w:themeTint="FF" w:themeShade="FF"/>
                <w:sz w:val="24"/>
                <w:szCs w:val="24"/>
                <w:lang w:eastAsia="en-GB"/>
              </w:rPr>
              <w:t>inaquality</w:t>
            </w:r>
            <w:r w:rsidRPr="0E466832" w:rsidR="0B1EFFFE">
              <w:rPr>
                <w:rFonts w:ascii="Arial" w:hAnsi="Arial" w:cs="Arial"/>
                <w:color w:val="000000" w:themeColor="text1" w:themeTint="FF" w:themeShade="FF"/>
                <w:sz w:val="24"/>
                <w:szCs w:val="24"/>
                <w:lang w:eastAsia="en-GB"/>
              </w:rPr>
              <w:t xml:space="preserve"> due to socio economic factors</w:t>
            </w:r>
          </w:p>
          <w:p w:rsidRPr="009A31BE" w:rsidR="009A31BE" w:rsidP="0036049D" w:rsidRDefault="009A31BE" w14:paraId="3FB202EA" w14:textId="77777777">
            <w:pPr>
              <w:adjustRightInd w:val="0"/>
              <w:rPr>
                <w:rFonts w:ascii="Arial" w:hAnsi="Arial" w:cs="Arial"/>
                <w:color w:val="000000"/>
                <w:sz w:val="24"/>
                <w:szCs w:val="24"/>
                <w:lang w:eastAsia="en-GB"/>
              </w:rPr>
            </w:pPr>
            <w:r w:rsidRPr="009A31BE">
              <w:rPr>
                <w:rFonts w:ascii="Arial" w:hAnsi="Arial" w:cs="Arial"/>
                <w:b/>
                <w:bCs/>
                <w:color w:val="000000"/>
                <w:sz w:val="24"/>
                <w:szCs w:val="24"/>
                <w:lang w:eastAsia="en-GB"/>
              </w:rPr>
              <w:t xml:space="preserve">Specific Duties: </w:t>
            </w:r>
            <w:r w:rsidRPr="009A31BE">
              <w:rPr>
                <w:rFonts w:ascii="Arial" w:hAnsi="Arial" w:cs="Arial"/>
                <w:color w:val="000000"/>
                <w:sz w:val="24"/>
                <w:szCs w:val="24"/>
                <w:lang w:eastAsia="en-GB"/>
              </w:rPr>
              <w:t>Assessment of Impact; Equality Information; Equality Objectives</w:t>
            </w:r>
          </w:p>
          <w:p w:rsidRPr="009A31BE" w:rsidR="009A31BE" w:rsidP="0036049D" w:rsidRDefault="009A31BE" w14:paraId="2B26A8D2" w14:textId="77777777">
            <w:pPr>
              <w:adjustRightInd w:val="0"/>
              <w:rPr>
                <w:rFonts w:ascii="Arial" w:hAnsi="Arial" w:cs="Arial"/>
                <w:color w:val="000000"/>
                <w:sz w:val="24"/>
                <w:szCs w:val="24"/>
                <w:lang w:eastAsia="en-GB"/>
              </w:rPr>
            </w:pPr>
            <w:r w:rsidRPr="009A31BE">
              <w:rPr>
                <w:rFonts w:ascii="Arial" w:hAnsi="Arial" w:cs="Arial"/>
                <w:b/>
                <w:bCs/>
                <w:color w:val="000000"/>
                <w:sz w:val="24"/>
                <w:szCs w:val="24"/>
                <w:lang w:eastAsia="en-GB"/>
              </w:rPr>
              <w:t xml:space="preserve">Protected Characteristics: </w:t>
            </w:r>
            <w:r w:rsidRPr="009A31BE">
              <w:rPr>
                <w:rFonts w:ascii="Arial" w:hAnsi="Arial" w:cs="Arial"/>
                <w:color w:val="000000"/>
                <w:sz w:val="24"/>
                <w:szCs w:val="24"/>
                <w:lang w:eastAsia="en-GB"/>
              </w:rPr>
              <w:t>Gender and Race</w:t>
            </w:r>
          </w:p>
        </w:tc>
        <w:tc>
          <w:tcPr>
            <w:tcW w:w="4927" w:type="dxa"/>
            <w:gridSpan w:val="3"/>
            <w:shd w:val="clear" w:color="auto" w:fill="auto"/>
            <w:tcMar/>
          </w:tcPr>
          <w:p w:rsidRPr="009A31BE" w:rsidR="009A31BE" w:rsidP="0036049D" w:rsidRDefault="009A31BE" w14:paraId="052743A7"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t>Source: (research/data/engagement/statutory)</w:t>
            </w:r>
          </w:p>
          <w:p w:rsidRPr="009A31BE" w:rsidR="009A31BE" w:rsidP="0036049D" w:rsidRDefault="009A31BE" w14:paraId="4E5B1C75"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School Improvement Plan</w:t>
            </w:r>
          </w:p>
          <w:p w:rsidRPr="009A31BE" w:rsidR="009A31BE" w:rsidP="0036049D" w:rsidRDefault="009A31BE" w14:paraId="185F9696"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Estyn Report ‘Closing the Gap Between Boy’s and Girl’s Attainment in</w:t>
            </w:r>
          </w:p>
          <w:p w:rsidRPr="009A31BE" w:rsidR="009A31BE" w:rsidP="0036049D" w:rsidRDefault="009A31BE" w14:paraId="2620C96B"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Schools’</w:t>
            </w:r>
          </w:p>
          <w:p w:rsidRPr="009A31BE" w:rsidR="009A31BE" w:rsidP="0036049D" w:rsidRDefault="009A31BE" w14:paraId="52DBC7F1"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School achievement data</w:t>
            </w:r>
          </w:p>
          <w:p w:rsidRPr="009A31BE" w:rsidR="009A31BE" w:rsidP="0036049D" w:rsidRDefault="009A31BE" w14:paraId="5492399F"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School’s attendance data</w:t>
            </w:r>
          </w:p>
          <w:p w:rsidRPr="009A31BE" w:rsidR="009A31BE" w:rsidP="0036049D" w:rsidRDefault="009A31BE" w14:paraId="08B97723"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School comparative data</w:t>
            </w:r>
          </w:p>
        </w:tc>
      </w:tr>
      <w:tr w:rsidRPr="009A31BE" w:rsidR="009A31BE" w:rsidTr="0E466832" w14:paraId="5442739B" w14:textId="77777777">
        <w:tc>
          <w:tcPr>
            <w:tcW w:w="9853" w:type="dxa"/>
            <w:gridSpan w:val="4"/>
            <w:shd w:val="clear" w:color="auto" w:fill="auto"/>
            <w:tcMar/>
          </w:tcPr>
          <w:p w:rsidRPr="009A31BE" w:rsidR="009A31BE" w:rsidP="0036049D" w:rsidRDefault="009A31BE" w14:paraId="2771FFD5"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t>Targets:</w:t>
            </w:r>
          </w:p>
          <w:p w:rsidRPr="009A31BE" w:rsidR="009A31BE" w:rsidP="009A31BE" w:rsidRDefault="009A31BE" w14:paraId="5B70502A" w14:textId="77777777">
            <w:pPr>
              <w:numPr>
                <w:ilvl w:val="0"/>
                <w:numId w:val="22"/>
              </w:numPr>
              <w:adjustRightInd w:val="0"/>
              <w:ind w:left="709" w:hanging="709"/>
              <w:rPr>
                <w:rFonts w:ascii="Arial" w:hAnsi="Arial" w:cs="Arial"/>
                <w:color w:val="000000"/>
                <w:sz w:val="24"/>
                <w:szCs w:val="24"/>
                <w:lang w:eastAsia="en-GB"/>
              </w:rPr>
            </w:pPr>
            <w:r w:rsidRPr="009A31BE">
              <w:rPr>
                <w:rFonts w:ascii="Arial" w:hAnsi="Arial" w:cs="Arial"/>
                <w:color w:val="000000"/>
                <w:sz w:val="24"/>
                <w:szCs w:val="24"/>
                <w:lang w:eastAsia="en-GB"/>
              </w:rPr>
              <w:t>To use our own and other local, regional and national data and research to build a full picture of differences in achievement between different characteristics as defined in the Equality Act 2010</w:t>
            </w:r>
          </w:p>
          <w:p w:rsidRPr="009A31BE" w:rsidR="009A31BE" w:rsidP="009A31BE" w:rsidRDefault="009A31BE" w14:paraId="7EC04787" w14:textId="77777777">
            <w:pPr>
              <w:numPr>
                <w:ilvl w:val="0"/>
                <w:numId w:val="22"/>
              </w:numPr>
              <w:adjustRightInd w:val="0"/>
              <w:ind w:left="709" w:hanging="709"/>
              <w:rPr>
                <w:rFonts w:ascii="Arial" w:hAnsi="Arial" w:cs="Arial"/>
                <w:color w:val="000000"/>
                <w:sz w:val="24"/>
                <w:szCs w:val="24"/>
                <w:lang w:eastAsia="en-GB"/>
              </w:rPr>
            </w:pPr>
            <w:r w:rsidRPr="009A31BE">
              <w:rPr>
                <w:rFonts w:ascii="Arial" w:hAnsi="Arial" w:cs="Arial"/>
                <w:color w:val="000000"/>
                <w:sz w:val="24"/>
                <w:szCs w:val="24"/>
                <w:lang w:eastAsia="en-GB"/>
              </w:rPr>
              <w:t>To use this full data to set proactive interventions based on national or regional trends or priorities in order to offset any potential inequalities in attainment and attendance that are not currently identified.</w:t>
            </w:r>
          </w:p>
          <w:p w:rsidRPr="009A31BE" w:rsidR="009A31BE" w:rsidP="0036049D" w:rsidRDefault="009A31BE" w14:paraId="3184F1F1" w14:textId="77777777">
            <w:pPr>
              <w:adjustRightInd w:val="0"/>
              <w:rPr>
                <w:rFonts w:ascii="Arial" w:hAnsi="Arial" w:cs="Arial"/>
                <w:color w:val="000000"/>
                <w:sz w:val="24"/>
                <w:szCs w:val="24"/>
                <w:lang w:eastAsia="en-GB"/>
              </w:rPr>
            </w:pPr>
          </w:p>
        </w:tc>
      </w:tr>
      <w:tr w:rsidRPr="009A31BE" w:rsidR="009A31BE" w:rsidTr="0E466832" w14:paraId="37AF1390" w14:textId="77777777">
        <w:tc>
          <w:tcPr>
            <w:tcW w:w="9853" w:type="dxa"/>
            <w:gridSpan w:val="4"/>
            <w:shd w:val="clear" w:color="auto" w:fill="auto"/>
            <w:tcMar/>
          </w:tcPr>
          <w:p w:rsidRPr="009A31BE" w:rsidR="009A31BE" w:rsidP="0036049D" w:rsidRDefault="009A31BE" w14:paraId="1459DEF9"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t>Success Criteria</w:t>
            </w:r>
          </w:p>
          <w:p w:rsidR="009A31BE" w:rsidP="0E466832" w:rsidRDefault="009A31BE" w14:paraId="18770E77" w14:textId="255DBDC0">
            <w:pPr>
              <w:pStyle w:val="Normal"/>
              <w:numPr>
                <w:ilvl w:val="0"/>
                <w:numId w:val="23"/>
              </w:numPr>
              <w:suppressLineNumbers w:val="0"/>
              <w:bidi w:val="0"/>
              <w:spacing w:before="0" w:beforeAutospacing="off" w:after="0" w:afterAutospacing="off" w:line="240" w:lineRule="auto"/>
              <w:ind w:left="720" w:right="0" w:hanging="720"/>
              <w:jc w:val="left"/>
              <w:rPr>
                <w:rFonts w:ascii="Arial" w:hAnsi="Arial" w:cs="Arial"/>
                <w:color w:val="000000" w:themeColor="text1" w:themeTint="FF" w:themeShade="FF"/>
                <w:sz w:val="24"/>
                <w:szCs w:val="24"/>
                <w:lang w:eastAsia="en-GB"/>
              </w:rPr>
            </w:pPr>
            <w:r w:rsidRPr="0E466832" w:rsidR="009A31BE">
              <w:rPr>
                <w:rFonts w:ascii="Arial" w:hAnsi="Arial" w:cs="Arial"/>
                <w:color w:val="000000" w:themeColor="text1" w:themeTint="FF" w:themeShade="FF"/>
                <w:sz w:val="24"/>
                <w:szCs w:val="24"/>
                <w:lang w:eastAsia="en-GB"/>
              </w:rPr>
              <w:t xml:space="preserve">There is a reduction in the gap between </w:t>
            </w:r>
            <w:r w:rsidRPr="0E466832" w:rsidR="3D46CFA0">
              <w:rPr>
                <w:rFonts w:ascii="Arial" w:hAnsi="Arial" w:cs="Arial"/>
                <w:color w:val="000000" w:themeColor="text1" w:themeTint="FF" w:themeShade="FF"/>
                <w:sz w:val="24"/>
                <w:szCs w:val="24"/>
                <w:lang w:eastAsia="en-GB"/>
              </w:rPr>
              <w:t>efsm</w:t>
            </w:r>
            <w:r w:rsidRPr="0E466832" w:rsidR="3D46CFA0">
              <w:rPr>
                <w:rFonts w:ascii="Arial" w:hAnsi="Arial" w:cs="Arial"/>
                <w:color w:val="000000" w:themeColor="text1" w:themeTint="FF" w:themeShade="FF"/>
                <w:sz w:val="24"/>
                <w:szCs w:val="24"/>
                <w:lang w:eastAsia="en-GB"/>
              </w:rPr>
              <w:t xml:space="preserve"> and non </w:t>
            </w:r>
            <w:r w:rsidRPr="0E466832" w:rsidR="3D46CFA0">
              <w:rPr>
                <w:rFonts w:ascii="Arial" w:hAnsi="Arial" w:cs="Arial"/>
                <w:color w:val="000000" w:themeColor="text1" w:themeTint="FF" w:themeShade="FF"/>
                <w:sz w:val="24"/>
                <w:szCs w:val="24"/>
                <w:lang w:eastAsia="en-GB"/>
              </w:rPr>
              <w:t>efsm</w:t>
            </w:r>
            <w:r w:rsidRPr="0E466832" w:rsidR="3D46CFA0">
              <w:rPr>
                <w:rFonts w:ascii="Arial" w:hAnsi="Arial" w:cs="Arial"/>
                <w:color w:val="000000" w:themeColor="text1" w:themeTint="FF" w:themeShade="FF"/>
                <w:sz w:val="24"/>
                <w:szCs w:val="24"/>
                <w:lang w:eastAsia="en-GB"/>
              </w:rPr>
              <w:t xml:space="preserve"> learners</w:t>
            </w:r>
          </w:p>
          <w:p w:rsidRPr="009A31BE" w:rsidR="009A31BE" w:rsidP="009A31BE" w:rsidRDefault="009A31BE" w14:paraId="5E8DC422" w14:textId="77777777">
            <w:pPr>
              <w:numPr>
                <w:ilvl w:val="0"/>
                <w:numId w:val="23"/>
              </w:numPr>
              <w:adjustRightInd w:val="0"/>
              <w:ind w:hanging="720"/>
              <w:rPr>
                <w:rFonts w:ascii="Arial" w:hAnsi="Arial" w:cs="Arial"/>
                <w:color w:val="000000"/>
                <w:sz w:val="24"/>
                <w:szCs w:val="24"/>
                <w:lang w:eastAsia="en-GB"/>
              </w:rPr>
            </w:pPr>
            <w:r w:rsidRPr="009A31BE">
              <w:rPr>
                <w:rFonts w:ascii="Arial" w:hAnsi="Arial" w:cs="Arial"/>
                <w:color w:val="000000"/>
                <w:sz w:val="24"/>
                <w:szCs w:val="24"/>
                <w:lang w:eastAsia="en-GB"/>
              </w:rPr>
              <w:t>There is evidence that we have analysed and identified any other attainment gaps for other groups of children who share protected characteristics as defined by the Equality Act 2010.</w:t>
            </w:r>
          </w:p>
          <w:p w:rsidRPr="009A31BE" w:rsidR="009A31BE" w:rsidP="009A31BE" w:rsidRDefault="009A31BE" w14:paraId="7FAA2DAE" w14:textId="77777777">
            <w:pPr>
              <w:numPr>
                <w:ilvl w:val="0"/>
                <w:numId w:val="23"/>
              </w:numPr>
              <w:adjustRightInd w:val="0"/>
              <w:ind w:hanging="720"/>
              <w:rPr>
                <w:rFonts w:ascii="Arial" w:hAnsi="Arial" w:cs="Arial"/>
                <w:color w:val="000000"/>
                <w:sz w:val="24"/>
                <w:szCs w:val="24"/>
                <w:lang w:eastAsia="en-GB"/>
              </w:rPr>
            </w:pPr>
            <w:r w:rsidRPr="009A31BE">
              <w:rPr>
                <w:rFonts w:ascii="Arial" w:hAnsi="Arial" w:cs="Arial"/>
                <w:color w:val="000000"/>
                <w:sz w:val="24"/>
                <w:szCs w:val="24"/>
                <w:lang w:eastAsia="en-GB"/>
              </w:rPr>
              <w:t xml:space="preserve">There is an improvement in the numbers of absences of specific groups – particularly </w:t>
            </w:r>
            <w:r w:rsidR="00704192">
              <w:rPr>
                <w:rFonts w:ascii="Arial" w:hAnsi="Arial" w:cs="Arial"/>
                <w:color w:val="000000"/>
                <w:sz w:val="24"/>
                <w:szCs w:val="24"/>
                <w:lang w:eastAsia="en-GB"/>
              </w:rPr>
              <w:t xml:space="preserve">pupils eligible for </w:t>
            </w:r>
            <w:r w:rsidRPr="009A31BE">
              <w:rPr>
                <w:rFonts w:ascii="Arial" w:hAnsi="Arial" w:cs="Arial"/>
                <w:color w:val="000000"/>
                <w:sz w:val="24"/>
                <w:szCs w:val="24"/>
                <w:lang w:eastAsia="en-GB"/>
              </w:rPr>
              <w:t>free school</w:t>
            </w:r>
            <w:r w:rsidR="00704192">
              <w:rPr>
                <w:rFonts w:ascii="Arial" w:hAnsi="Arial" w:cs="Arial"/>
                <w:color w:val="000000"/>
                <w:sz w:val="24"/>
                <w:szCs w:val="24"/>
                <w:lang w:eastAsia="en-GB"/>
              </w:rPr>
              <w:t xml:space="preserve"> (</w:t>
            </w:r>
            <w:proofErr w:type="spellStart"/>
            <w:r w:rsidR="00704192">
              <w:rPr>
                <w:rFonts w:ascii="Arial" w:hAnsi="Arial" w:cs="Arial"/>
                <w:color w:val="000000"/>
                <w:sz w:val="24"/>
                <w:szCs w:val="24"/>
                <w:lang w:eastAsia="en-GB"/>
              </w:rPr>
              <w:t>eFSM</w:t>
            </w:r>
            <w:proofErr w:type="spellEnd"/>
            <w:r w:rsidR="00704192">
              <w:rPr>
                <w:rFonts w:ascii="Arial" w:hAnsi="Arial" w:cs="Arial"/>
                <w:color w:val="000000"/>
                <w:sz w:val="24"/>
                <w:szCs w:val="24"/>
                <w:lang w:eastAsia="en-GB"/>
              </w:rPr>
              <w:t>).</w:t>
            </w:r>
          </w:p>
          <w:p w:rsidRPr="009A31BE" w:rsidR="009A31BE" w:rsidP="0036049D" w:rsidRDefault="009A31BE" w14:paraId="3EA76A8A" w14:textId="77777777">
            <w:pPr>
              <w:adjustRightInd w:val="0"/>
              <w:rPr>
                <w:rFonts w:ascii="Arial" w:hAnsi="Arial" w:cs="Arial"/>
                <w:color w:val="000000"/>
                <w:sz w:val="24"/>
                <w:szCs w:val="24"/>
                <w:lang w:eastAsia="en-GB"/>
              </w:rPr>
            </w:pPr>
          </w:p>
        </w:tc>
      </w:tr>
      <w:tr w:rsidRPr="009A31BE" w:rsidR="009A31BE" w:rsidTr="0E466832" w14:paraId="0EF0CADF" w14:textId="77777777">
        <w:tc>
          <w:tcPr>
            <w:tcW w:w="4926" w:type="dxa"/>
            <w:shd w:val="clear" w:color="auto" w:fill="auto"/>
            <w:tcMar/>
          </w:tcPr>
          <w:p w:rsidRPr="009A31BE" w:rsidR="009A31BE" w:rsidP="0036049D" w:rsidRDefault="009A31BE" w14:paraId="528E5693"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t>Strategically Planned Tasks:</w:t>
            </w:r>
          </w:p>
          <w:p w:rsidRPr="009A31BE" w:rsidR="009A31BE" w:rsidP="009A31BE" w:rsidRDefault="009A31BE" w14:paraId="399C2862" w14:textId="77777777">
            <w:pPr>
              <w:numPr>
                <w:ilvl w:val="0"/>
                <w:numId w:val="24"/>
              </w:numPr>
              <w:adjustRightInd w:val="0"/>
              <w:ind w:hanging="720"/>
              <w:rPr>
                <w:rFonts w:ascii="Arial" w:hAnsi="Arial" w:cs="Arial"/>
                <w:color w:val="000000"/>
                <w:sz w:val="24"/>
                <w:szCs w:val="24"/>
                <w:lang w:eastAsia="en-GB"/>
              </w:rPr>
            </w:pPr>
            <w:r w:rsidRPr="0E466832" w:rsidR="009A31BE">
              <w:rPr>
                <w:rFonts w:ascii="Arial" w:hAnsi="Arial" w:cs="Arial"/>
                <w:color w:val="000000" w:themeColor="text1" w:themeTint="FF" w:themeShade="FF"/>
                <w:sz w:val="24"/>
                <w:szCs w:val="24"/>
                <w:lang w:eastAsia="en-GB"/>
              </w:rPr>
              <w:t>Review teaching strategies in light of Estyn Report ‘Closing the Gap Between Boy’s and Girl’s Attainment in Schools</w:t>
            </w:r>
          </w:p>
          <w:p w:rsidR="666AEB89" w:rsidP="0E466832" w:rsidRDefault="666AEB89" w14:paraId="30E410D8" w14:textId="6D536C33">
            <w:pPr>
              <w:pStyle w:val="Normal"/>
              <w:numPr>
                <w:ilvl w:val="0"/>
                <w:numId w:val="24"/>
              </w:numPr>
              <w:suppressLineNumbers w:val="0"/>
              <w:bidi w:val="0"/>
              <w:spacing w:before="0" w:beforeAutospacing="off" w:after="0" w:afterAutospacing="off" w:line="240" w:lineRule="auto"/>
              <w:ind w:left="720" w:right="0" w:hanging="720"/>
              <w:jc w:val="left"/>
              <w:rPr>
                <w:rFonts w:ascii="Arial" w:hAnsi="Arial" w:cs="Arial"/>
                <w:color w:val="000000" w:themeColor="text1" w:themeTint="FF" w:themeShade="FF"/>
                <w:sz w:val="24"/>
                <w:szCs w:val="24"/>
                <w:lang w:eastAsia="en-GB"/>
              </w:rPr>
            </w:pPr>
            <w:r w:rsidRPr="0E466832" w:rsidR="666AEB89">
              <w:rPr>
                <w:rFonts w:ascii="Arial" w:hAnsi="Arial" w:cs="Arial"/>
                <w:color w:val="000000" w:themeColor="text1" w:themeTint="FF" w:themeShade="FF"/>
                <w:sz w:val="24"/>
                <w:szCs w:val="24"/>
                <w:lang w:eastAsia="en-GB"/>
              </w:rPr>
              <w:t>Continue to work on Trauma informed practices</w:t>
            </w:r>
          </w:p>
          <w:p w:rsidRPr="009A31BE" w:rsidR="009A31BE" w:rsidP="009A31BE" w:rsidRDefault="009A31BE" w14:paraId="674A5136" w14:textId="77777777">
            <w:pPr>
              <w:numPr>
                <w:ilvl w:val="0"/>
                <w:numId w:val="24"/>
              </w:numPr>
              <w:adjustRightInd w:val="0"/>
              <w:ind w:hanging="720"/>
              <w:rPr>
                <w:rFonts w:ascii="Arial" w:hAnsi="Arial" w:cs="Arial"/>
                <w:color w:val="000000"/>
                <w:sz w:val="24"/>
                <w:szCs w:val="24"/>
                <w:lang w:eastAsia="en-GB"/>
              </w:rPr>
            </w:pPr>
            <w:r w:rsidRPr="009A31BE">
              <w:rPr>
                <w:rFonts w:ascii="Arial" w:hAnsi="Arial" w:cs="Arial"/>
                <w:color w:val="000000"/>
                <w:sz w:val="24"/>
                <w:szCs w:val="24"/>
                <w:lang w:eastAsia="en-GB"/>
              </w:rPr>
              <w:t>Liaise with L</w:t>
            </w:r>
            <w:r w:rsidR="00704192">
              <w:rPr>
                <w:rFonts w:ascii="Arial" w:hAnsi="Arial" w:cs="Arial"/>
                <w:color w:val="000000"/>
                <w:sz w:val="24"/>
                <w:szCs w:val="24"/>
                <w:lang w:eastAsia="en-GB"/>
              </w:rPr>
              <w:t xml:space="preserve">ocal Authority/School Improvement Service Officers </w:t>
            </w:r>
            <w:r w:rsidRPr="009A31BE">
              <w:rPr>
                <w:rFonts w:ascii="Arial" w:hAnsi="Arial" w:cs="Arial"/>
                <w:color w:val="000000"/>
                <w:sz w:val="24"/>
                <w:szCs w:val="24"/>
                <w:lang w:eastAsia="en-GB"/>
              </w:rPr>
              <w:t xml:space="preserve">to establish a standard way to gather and </w:t>
            </w:r>
            <w:r w:rsidRPr="009A31BE">
              <w:rPr>
                <w:rFonts w:ascii="Arial" w:hAnsi="Arial" w:cs="Arial"/>
                <w:sz w:val="24"/>
                <w:szCs w:val="24"/>
                <w:lang w:eastAsia="en-GB"/>
              </w:rPr>
              <w:t>record attainment information for groups of children who share protected</w:t>
            </w:r>
            <w:r w:rsidRPr="009A31BE">
              <w:rPr>
                <w:rFonts w:ascii="Arial" w:hAnsi="Arial" w:cs="Arial"/>
                <w:color w:val="000000"/>
                <w:sz w:val="24"/>
                <w:szCs w:val="24"/>
                <w:lang w:eastAsia="en-GB"/>
              </w:rPr>
              <w:t xml:space="preserve"> </w:t>
            </w:r>
            <w:r w:rsidRPr="009A31BE">
              <w:rPr>
                <w:rFonts w:ascii="Arial" w:hAnsi="Arial" w:cs="Arial"/>
                <w:sz w:val="24"/>
                <w:szCs w:val="24"/>
                <w:lang w:eastAsia="en-GB"/>
              </w:rPr>
              <w:t>characteristics.</w:t>
            </w:r>
          </w:p>
          <w:p w:rsidRPr="009A31BE" w:rsidR="009A31BE" w:rsidP="009A31BE" w:rsidRDefault="009A31BE" w14:paraId="291A808D" w14:textId="77777777">
            <w:pPr>
              <w:numPr>
                <w:ilvl w:val="0"/>
                <w:numId w:val="24"/>
              </w:numPr>
              <w:adjustRightInd w:val="0"/>
              <w:ind w:hanging="720"/>
              <w:rPr>
                <w:rFonts w:ascii="Arial" w:hAnsi="Arial" w:cs="Arial"/>
                <w:color w:val="000000"/>
                <w:sz w:val="24"/>
                <w:szCs w:val="24"/>
                <w:lang w:eastAsia="en-GB"/>
              </w:rPr>
            </w:pPr>
            <w:r w:rsidRPr="009A31BE">
              <w:rPr>
                <w:rFonts w:ascii="Arial" w:hAnsi="Arial" w:cs="Arial"/>
                <w:sz w:val="24"/>
                <w:szCs w:val="24"/>
                <w:lang w:eastAsia="en-GB"/>
              </w:rPr>
              <w:t>Establish regular monitoring review and evaluation activities</w:t>
            </w:r>
          </w:p>
          <w:p w:rsidRPr="009A31BE" w:rsidR="009A31BE" w:rsidP="009A31BE" w:rsidRDefault="009A31BE" w14:paraId="78C26554" w14:textId="77777777">
            <w:pPr>
              <w:numPr>
                <w:ilvl w:val="0"/>
                <w:numId w:val="24"/>
              </w:numPr>
              <w:adjustRightInd w:val="0"/>
              <w:ind w:hanging="720"/>
              <w:rPr>
                <w:rFonts w:ascii="Arial" w:hAnsi="Arial" w:cs="Arial"/>
                <w:color w:val="000000"/>
                <w:sz w:val="24"/>
                <w:szCs w:val="24"/>
                <w:lang w:eastAsia="en-GB"/>
              </w:rPr>
            </w:pPr>
            <w:r w:rsidRPr="009A31BE">
              <w:rPr>
                <w:rFonts w:ascii="Arial" w:hAnsi="Arial" w:cs="Arial"/>
                <w:sz w:val="24"/>
                <w:szCs w:val="24"/>
                <w:lang w:eastAsia="en-GB"/>
              </w:rPr>
              <w:t>Liaise with the Systems Leader in order to support development of Managers,</w:t>
            </w:r>
            <w:r w:rsidRPr="009A31BE">
              <w:rPr>
                <w:rFonts w:ascii="Arial" w:hAnsi="Arial" w:cs="Arial"/>
                <w:color w:val="000000"/>
                <w:sz w:val="24"/>
                <w:szCs w:val="24"/>
                <w:lang w:eastAsia="en-GB"/>
              </w:rPr>
              <w:t xml:space="preserve"> </w:t>
            </w:r>
            <w:r w:rsidRPr="009A31BE">
              <w:rPr>
                <w:rFonts w:ascii="Arial" w:hAnsi="Arial" w:cs="Arial"/>
                <w:sz w:val="24"/>
                <w:szCs w:val="24"/>
                <w:lang w:eastAsia="en-GB"/>
              </w:rPr>
              <w:t>Governors and Staff in the development of knowledge around implementing these duties.</w:t>
            </w:r>
          </w:p>
          <w:p w:rsidRPr="009A31BE" w:rsidR="009A31BE" w:rsidP="0036049D" w:rsidRDefault="009A31BE" w14:paraId="54B64BFD" w14:textId="77777777">
            <w:pPr>
              <w:adjustRightInd w:val="0"/>
              <w:rPr>
                <w:rFonts w:ascii="Arial" w:hAnsi="Arial" w:cs="Arial"/>
                <w:sz w:val="24"/>
                <w:szCs w:val="24"/>
                <w:lang w:eastAsia="en-GB"/>
              </w:rPr>
            </w:pPr>
          </w:p>
          <w:p w:rsidRPr="009A31BE" w:rsidR="009A31BE" w:rsidP="0036049D" w:rsidRDefault="009A31BE" w14:paraId="708E0824" w14:textId="77777777">
            <w:pPr>
              <w:adjustRightInd w:val="0"/>
              <w:rPr>
                <w:rFonts w:ascii="Arial" w:hAnsi="Arial" w:cs="Arial"/>
                <w:color w:val="000000"/>
                <w:sz w:val="24"/>
                <w:szCs w:val="24"/>
                <w:lang w:eastAsia="en-GB"/>
              </w:rPr>
            </w:pPr>
          </w:p>
        </w:tc>
        <w:tc>
          <w:tcPr>
            <w:tcW w:w="1642" w:type="dxa"/>
            <w:shd w:val="clear" w:color="auto" w:fill="auto"/>
            <w:tcMar/>
          </w:tcPr>
          <w:p w:rsidRPr="009A31BE" w:rsidR="009A31BE" w:rsidP="0036049D" w:rsidRDefault="009A31BE" w14:paraId="13DB481D"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On track</w:t>
            </w:r>
          </w:p>
          <w:p w:rsidRPr="009A31BE" w:rsidR="009A31BE" w:rsidP="0036049D" w:rsidRDefault="009A31BE" w14:paraId="5E6A3DE6" w14:textId="77777777">
            <w:pPr>
              <w:adjustRightInd w:val="0"/>
              <w:rPr>
                <w:rFonts w:ascii="Arial" w:hAnsi="Arial" w:cs="Arial"/>
                <w:color w:val="000000"/>
                <w:sz w:val="24"/>
                <w:szCs w:val="24"/>
                <w:lang w:eastAsia="en-GB"/>
              </w:rPr>
            </w:pPr>
          </w:p>
          <w:p w:rsidRPr="009A31BE" w:rsidR="009A31BE" w:rsidP="0036049D" w:rsidRDefault="009A31BE" w14:paraId="2CD597B1" w14:textId="77777777">
            <w:pPr>
              <w:adjustRightInd w:val="0"/>
              <w:rPr>
                <w:rFonts w:ascii="Arial" w:hAnsi="Arial" w:cs="Arial"/>
                <w:color w:val="000000"/>
                <w:sz w:val="24"/>
                <w:szCs w:val="24"/>
                <w:lang w:eastAsia="en-GB"/>
              </w:rPr>
            </w:pPr>
          </w:p>
          <w:p w:rsidRPr="009A31BE" w:rsidR="009A31BE" w:rsidP="0036049D" w:rsidRDefault="009A31BE" w14:paraId="192933CD" w14:textId="77777777">
            <w:pPr>
              <w:adjustRightInd w:val="0"/>
              <w:rPr>
                <w:rFonts w:ascii="Arial" w:hAnsi="Arial" w:cs="Arial"/>
                <w:color w:val="000000"/>
                <w:sz w:val="24"/>
                <w:szCs w:val="24"/>
                <w:lang w:eastAsia="en-GB"/>
              </w:rPr>
            </w:pPr>
          </w:p>
        </w:tc>
        <w:tc>
          <w:tcPr>
            <w:tcW w:w="1642" w:type="dxa"/>
            <w:shd w:val="clear" w:color="auto" w:fill="auto"/>
            <w:tcMar/>
          </w:tcPr>
          <w:p w:rsidRPr="009A31BE" w:rsidR="009A31BE" w:rsidP="0036049D" w:rsidRDefault="009A31BE" w14:paraId="5CB4F26C"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Lead persons identified</w:t>
            </w:r>
          </w:p>
          <w:p w:rsidRPr="009A31BE" w:rsidR="009A31BE" w:rsidP="0036049D" w:rsidRDefault="009A31BE" w14:paraId="24C506DB"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SMT,</w:t>
            </w:r>
          </w:p>
          <w:p w:rsidRPr="009A31BE" w:rsidR="009A31BE" w:rsidP="0036049D" w:rsidRDefault="009A31BE" w14:paraId="35A4CF6F"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Teaching Staff,</w:t>
            </w:r>
          </w:p>
          <w:p w:rsidRPr="009A31BE" w:rsidR="009A31BE" w:rsidP="0036049D" w:rsidRDefault="009A31BE" w14:paraId="0EB6A0EE"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Governors</w:t>
            </w:r>
          </w:p>
        </w:tc>
        <w:tc>
          <w:tcPr>
            <w:tcW w:w="1643" w:type="dxa"/>
            <w:shd w:val="clear" w:color="auto" w:fill="auto"/>
            <w:tcMar/>
          </w:tcPr>
          <w:p w:rsidRPr="009A31BE" w:rsidR="009A31BE" w:rsidP="0036049D" w:rsidRDefault="009A31BE" w14:paraId="0F488881"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Time Scale</w:t>
            </w:r>
          </w:p>
          <w:p w:rsidRPr="009A31BE" w:rsidR="009A31BE" w:rsidP="0036049D" w:rsidRDefault="009A31BE" w14:paraId="6CA97F9F" w14:textId="77777777">
            <w:pPr>
              <w:adjustRightInd w:val="0"/>
              <w:rPr>
                <w:rFonts w:ascii="Arial" w:hAnsi="Arial" w:cs="Arial"/>
                <w:color w:val="000000"/>
                <w:sz w:val="24"/>
                <w:szCs w:val="24"/>
                <w:lang w:eastAsia="en-GB"/>
              </w:rPr>
            </w:pPr>
          </w:p>
          <w:p w:rsidR="009A31BE" w:rsidP="0036049D" w:rsidRDefault="00AF5B5D" w14:paraId="3D91F0E5" w14:textId="77777777">
            <w:pPr>
              <w:adjustRightInd w:val="0"/>
              <w:rPr>
                <w:rFonts w:ascii="Arial" w:hAnsi="Arial" w:cs="Arial"/>
                <w:color w:val="000000"/>
                <w:sz w:val="24"/>
                <w:szCs w:val="24"/>
                <w:lang w:eastAsia="en-GB"/>
              </w:rPr>
            </w:pPr>
            <w:r>
              <w:rPr>
                <w:rFonts w:ascii="Arial" w:hAnsi="Arial" w:cs="Arial"/>
                <w:color w:val="000000"/>
                <w:sz w:val="24"/>
                <w:szCs w:val="24"/>
                <w:lang w:eastAsia="en-GB"/>
              </w:rPr>
              <w:t>Review July 2021</w:t>
            </w:r>
          </w:p>
          <w:p w:rsidR="00AF5B5D" w:rsidP="0036049D" w:rsidRDefault="00AF5B5D" w14:paraId="22D35E08" w14:textId="77777777">
            <w:pPr>
              <w:adjustRightInd w:val="0"/>
              <w:rPr>
                <w:rFonts w:ascii="Arial" w:hAnsi="Arial" w:cs="Arial"/>
                <w:color w:val="000000"/>
                <w:sz w:val="24"/>
                <w:szCs w:val="24"/>
                <w:lang w:eastAsia="en-GB"/>
              </w:rPr>
            </w:pPr>
          </w:p>
          <w:p w:rsidRPr="009A31BE" w:rsidR="00AF5B5D" w:rsidP="0036049D" w:rsidRDefault="00AF5B5D" w14:paraId="21CB0E68" w14:textId="77777777">
            <w:pPr>
              <w:adjustRightInd w:val="0"/>
              <w:rPr>
                <w:rFonts w:ascii="Arial" w:hAnsi="Arial" w:cs="Arial"/>
                <w:color w:val="000000"/>
                <w:sz w:val="24"/>
                <w:szCs w:val="24"/>
                <w:lang w:eastAsia="en-GB"/>
              </w:rPr>
            </w:pPr>
          </w:p>
          <w:p w:rsidRPr="009A31BE" w:rsidR="009A31BE" w:rsidP="0036049D" w:rsidRDefault="009A31BE" w14:paraId="05F479C9" w14:textId="77777777">
            <w:pPr>
              <w:adjustRightInd w:val="0"/>
              <w:rPr>
                <w:rFonts w:ascii="Arial" w:hAnsi="Arial" w:cs="Arial"/>
                <w:color w:val="000000"/>
                <w:sz w:val="24"/>
                <w:szCs w:val="24"/>
                <w:lang w:eastAsia="en-GB"/>
              </w:rPr>
            </w:pPr>
          </w:p>
        </w:tc>
      </w:tr>
      <w:tr w:rsidRPr="009A31BE" w:rsidR="009A31BE" w:rsidTr="0E466832" w14:paraId="6E8D3216" w14:textId="77777777">
        <w:tc>
          <w:tcPr>
            <w:tcW w:w="4926" w:type="dxa"/>
            <w:shd w:val="clear" w:color="auto" w:fill="auto"/>
            <w:tcMar/>
          </w:tcPr>
          <w:p w:rsidRPr="009A31BE" w:rsidR="009A31BE" w:rsidP="0036049D" w:rsidRDefault="009A31BE" w14:paraId="46A37EFD"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lastRenderedPageBreak/>
              <w:t>Monitoring Commentary (Bullet Points)</w:t>
            </w:r>
          </w:p>
          <w:p w:rsidRPr="009A31BE" w:rsidR="009A31BE" w:rsidP="009A31BE" w:rsidRDefault="009A31BE" w14:paraId="094B8FAC"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Staff aware of requirements with regards vulnerable groups when planning</w:t>
            </w:r>
          </w:p>
          <w:p w:rsidRPr="009A31BE" w:rsidR="009A31BE" w:rsidP="009A31BE" w:rsidRDefault="009A31BE" w14:paraId="32D37235"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 xml:space="preserve">Planning files reflect provision for diverse groups </w:t>
            </w:r>
          </w:p>
          <w:p w:rsidRPr="009A31BE" w:rsidR="009A31BE" w:rsidP="009A31BE" w:rsidRDefault="009A31BE" w14:paraId="74D121FC"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 xml:space="preserve">Governors and SMT trained in requirements of 2010 Equality Act and </w:t>
            </w:r>
            <w:r w:rsidR="00704192">
              <w:rPr>
                <w:rFonts w:ascii="Arial" w:hAnsi="Arial" w:cs="Arial"/>
                <w:color w:val="000000"/>
                <w:sz w:val="24"/>
                <w:szCs w:val="24"/>
                <w:lang w:eastAsia="en-GB"/>
              </w:rPr>
              <w:t xml:space="preserve">to continue to </w:t>
            </w:r>
            <w:r w:rsidRPr="009A31BE">
              <w:rPr>
                <w:rFonts w:ascii="Arial" w:hAnsi="Arial" w:cs="Arial"/>
                <w:color w:val="000000"/>
                <w:sz w:val="24"/>
                <w:szCs w:val="24"/>
                <w:lang w:eastAsia="en-GB"/>
              </w:rPr>
              <w:t>evaluate</w:t>
            </w:r>
            <w:r w:rsidR="00704192">
              <w:rPr>
                <w:rFonts w:ascii="Arial" w:hAnsi="Arial" w:cs="Arial"/>
                <w:color w:val="000000"/>
                <w:sz w:val="24"/>
                <w:szCs w:val="24"/>
                <w:lang w:eastAsia="en-GB"/>
              </w:rPr>
              <w:t xml:space="preserve"> school</w:t>
            </w:r>
            <w:r w:rsidRPr="009A31BE">
              <w:rPr>
                <w:rFonts w:ascii="Arial" w:hAnsi="Arial" w:cs="Arial"/>
                <w:color w:val="000000"/>
                <w:sz w:val="24"/>
                <w:szCs w:val="24"/>
                <w:lang w:eastAsia="en-GB"/>
              </w:rPr>
              <w:t xml:space="preserve"> policies to ensure provision for all groups</w:t>
            </w:r>
          </w:p>
        </w:tc>
        <w:tc>
          <w:tcPr>
            <w:tcW w:w="4927" w:type="dxa"/>
            <w:gridSpan w:val="3"/>
            <w:shd w:val="clear" w:color="auto" w:fill="auto"/>
            <w:tcMar/>
          </w:tcPr>
          <w:p w:rsidRPr="009A31BE" w:rsidR="009A31BE" w:rsidP="0036049D" w:rsidRDefault="009A31BE" w14:paraId="1611AC5F" w14:textId="77777777">
            <w:pPr>
              <w:adjustRightInd w:val="0"/>
              <w:rPr>
                <w:rFonts w:ascii="Arial" w:hAnsi="Arial" w:cs="Arial"/>
                <w:b/>
                <w:color w:val="000000"/>
                <w:sz w:val="24"/>
                <w:szCs w:val="24"/>
                <w:lang w:eastAsia="en-GB"/>
              </w:rPr>
            </w:pPr>
            <w:r w:rsidRPr="009A31BE">
              <w:rPr>
                <w:rFonts w:ascii="Arial" w:hAnsi="Arial" w:cs="Arial"/>
                <w:b/>
                <w:color w:val="000000"/>
                <w:sz w:val="24"/>
                <w:szCs w:val="24"/>
                <w:lang w:eastAsia="en-GB"/>
              </w:rPr>
              <w:t>Evaluation Commentary (Bullet Points)</w:t>
            </w:r>
          </w:p>
          <w:p w:rsidRPr="009A31BE" w:rsidR="009A31BE" w:rsidP="009A31BE" w:rsidRDefault="009A31BE" w14:paraId="3F0E7AAC"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Rolling programme of Equality Impact Assessments being conducted on all policies</w:t>
            </w:r>
            <w:r w:rsidR="00704192">
              <w:rPr>
                <w:rFonts w:ascii="Arial" w:hAnsi="Arial" w:cs="Arial"/>
                <w:color w:val="000000"/>
                <w:sz w:val="24"/>
                <w:szCs w:val="24"/>
                <w:lang w:eastAsia="en-GB"/>
              </w:rPr>
              <w:t>.</w:t>
            </w:r>
          </w:p>
          <w:p w:rsidRPr="009A31BE" w:rsidR="009A31BE" w:rsidP="0036049D" w:rsidRDefault="009A31BE" w14:paraId="2985013C" w14:textId="77777777">
            <w:pPr>
              <w:adjustRightInd w:val="0"/>
              <w:rPr>
                <w:rFonts w:ascii="Arial" w:hAnsi="Arial" w:cs="Arial"/>
                <w:color w:val="000000"/>
                <w:sz w:val="24"/>
                <w:szCs w:val="24"/>
                <w:lang w:eastAsia="en-GB"/>
              </w:rPr>
            </w:pPr>
          </w:p>
        </w:tc>
      </w:tr>
    </w:tbl>
    <w:p w:rsidRPr="009A31BE" w:rsidR="009A31BE" w:rsidP="009A31BE" w:rsidRDefault="009A31BE" w14:paraId="39C76749" w14:textId="77777777">
      <w:pPr>
        <w:adjustRightInd w:val="0"/>
        <w:rPr>
          <w:rFonts w:ascii="Arial" w:hAnsi="Arial" w:cs="Arial"/>
          <w:color w:val="000000"/>
          <w:sz w:val="24"/>
          <w:szCs w:val="24"/>
          <w:lang w:eastAsia="en-GB"/>
        </w:rPr>
      </w:pPr>
    </w:p>
    <w:p w:rsidRPr="009A31BE" w:rsidR="009A31BE" w:rsidP="009A31BE" w:rsidRDefault="009A31BE" w14:paraId="31D22793" w14:textId="77777777">
      <w:pPr>
        <w:adjustRightInd w:val="0"/>
        <w:rPr>
          <w:rFonts w:ascii="Arial" w:hAnsi="Arial" w:cs="Arial"/>
          <w:b/>
          <w:bCs/>
          <w:color w:val="000000"/>
          <w:sz w:val="24"/>
          <w:szCs w:val="24"/>
          <w:lang w:eastAsia="en-GB"/>
        </w:rPr>
      </w:pPr>
      <w:r w:rsidRPr="009A31BE">
        <w:rPr>
          <w:rFonts w:ascii="Arial" w:hAnsi="Arial" w:cs="Arial"/>
          <w:color w:val="000000"/>
          <w:sz w:val="24"/>
          <w:szCs w:val="24"/>
          <w:lang w:eastAsia="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32"/>
        <w:gridCol w:w="1624"/>
        <w:gridCol w:w="1642"/>
        <w:gridCol w:w="1630"/>
      </w:tblGrid>
      <w:tr w:rsidRPr="009A31BE" w:rsidR="009A31BE" w:rsidTr="0E466832" w14:paraId="33A81225" w14:textId="77777777">
        <w:tc>
          <w:tcPr>
            <w:tcW w:w="4926" w:type="dxa"/>
            <w:shd w:val="clear" w:color="auto" w:fill="auto"/>
            <w:tcMar/>
          </w:tcPr>
          <w:p w:rsidR="009A31BE" w:rsidP="0E466832" w:rsidRDefault="009A31BE" w14:paraId="43678D3B" w14:textId="765E8AEC">
            <w:pPr>
              <w:pStyle w:val="Normal"/>
              <w:suppressLineNumbers w:val="0"/>
              <w:bidi w:val="0"/>
              <w:spacing w:before="0" w:beforeAutospacing="off" w:after="0" w:afterAutospacing="off" w:line="240" w:lineRule="auto"/>
              <w:ind w:left="0" w:right="0"/>
              <w:jc w:val="left"/>
              <w:rPr>
                <w:rFonts w:ascii="Arial" w:hAnsi="Arial" w:cs="Arial"/>
                <w:sz w:val="24"/>
                <w:szCs w:val="24"/>
                <w:lang w:eastAsia="en-GB"/>
              </w:rPr>
            </w:pPr>
            <w:r w:rsidRPr="0E466832">
              <w:rPr>
                <w:rFonts w:ascii="Arial" w:hAnsi="Arial" w:cs="Arial"/>
                <w:b w:val="1"/>
                <w:bCs w:val="1"/>
                <w:color w:val="000000" w:themeColor="text1" w:themeTint="FF" w:themeShade="FF"/>
                <w:sz w:val="24"/>
                <w:szCs w:val="24"/>
                <w:lang w:eastAsia="en-GB"/>
              </w:rPr>
              <w:br w:type="page"/>
            </w:r>
            <w:r w:rsidRPr="0E466832" w:rsidR="009A31BE">
              <w:rPr>
                <w:rFonts w:ascii="Arial" w:hAnsi="Arial" w:cs="Arial"/>
                <w:b w:val="1"/>
                <w:bCs w:val="1"/>
                <w:sz w:val="24"/>
                <w:szCs w:val="24"/>
                <w:lang w:eastAsia="en-GB"/>
              </w:rPr>
              <w:t xml:space="preserve">Priority Two: </w:t>
            </w:r>
            <w:r w:rsidRPr="0E466832" w:rsidR="3F913135">
              <w:rPr>
                <w:rFonts w:ascii="Arial" w:hAnsi="Arial" w:cs="Arial"/>
                <w:sz w:val="24"/>
                <w:szCs w:val="24"/>
                <w:lang w:eastAsia="en-GB"/>
              </w:rPr>
              <w:t xml:space="preserve">Improve knowledge, </w:t>
            </w:r>
            <w:r w:rsidRPr="0E466832" w:rsidR="3F913135">
              <w:rPr>
                <w:rFonts w:ascii="Arial" w:hAnsi="Arial" w:cs="Arial"/>
                <w:sz w:val="24"/>
                <w:szCs w:val="24"/>
                <w:lang w:eastAsia="en-GB"/>
              </w:rPr>
              <w:t>skills</w:t>
            </w:r>
            <w:r w:rsidRPr="0E466832" w:rsidR="3F913135">
              <w:rPr>
                <w:rFonts w:ascii="Arial" w:hAnsi="Arial" w:cs="Arial"/>
                <w:sz w:val="24"/>
                <w:szCs w:val="24"/>
                <w:lang w:eastAsia="en-GB"/>
              </w:rPr>
              <w:t xml:space="preserve"> and attitudes to enable pupils to appreciate and value difference and diversity, for example increasing understanding of gender preference.</w:t>
            </w:r>
          </w:p>
          <w:p w:rsidRPr="009A31BE" w:rsidR="009A31BE" w:rsidP="0036049D" w:rsidRDefault="009A31BE" w14:paraId="7E4D4239" w14:textId="77777777">
            <w:pPr>
              <w:adjustRightInd w:val="0"/>
              <w:rPr>
                <w:rFonts w:ascii="Arial" w:hAnsi="Arial" w:cs="Arial"/>
                <w:sz w:val="24"/>
                <w:szCs w:val="24"/>
                <w:lang w:eastAsia="en-GB"/>
              </w:rPr>
            </w:pPr>
            <w:r w:rsidRPr="009A31BE">
              <w:rPr>
                <w:rFonts w:ascii="Arial" w:hAnsi="Arial" w:cs="Arial"/>
                <w:b/>
                <w:bCs/>
                <w:sz w:val="24"/>
                <w:szCs w:val="24"/>
                <w:lang w:eastAsia="en-GB"/>
              </w:rPr>
              <w:t>General Duties</w:t>
            </w:r>
            <w:r w:rsidRPr="009A31BE">
              <w:rPr>
                <w:rFonts w:ascii="Arial" w:hAnsi="Arial" w:cs="Arial"/>
                <w:sz w:val="24"/>
                <w:szCs w:val="24"/>
                <w:lang w:eastAsia="en-GB"/>
              </w:rPr>
              <w:t>: Foster Good Relations; Equality of Opportunity</w:t>
            </w:r>
          </w:p>
          <w:p w:rsidRPr="009A31BE" w:rsidR="009A31BE" w:rsidP="0036049D" w:rsidRDefault="009A31BE" w14:paraId="74F28116" w14:textId="77777777">
            <w:pPr>
              <w:adjustRightInd w:val="0"/>
              <w:rPr>
                <w:rFonts w:ascii="Arial" w:hAnsi="Arial" w:cs="Arial"/>
                <w:sz w:val="24"/>
                <w:szCs w:val="24"/>
                <w:lang w:eastAsia="en-GB"/>
              </w:rPr>
            </w:pPr>
            <w:r w:rsidRPr="009A31BE">
              <w:rPr>
                <w:rFonts w:ascii="Arial" w:hAnsi="Arial" w:cs="Arial"/>
                <w:b/>
                <w:bCs/>
                <w:sz w:val="24"/>
                <w:szCs w:val="24"/>
                <w:lang w:eastAsia="en-GB"/>
              </w:rPr>
              <w:t xml:space="preserve">Specific Duties: </w:t>
            </w:r>
            <w:r w:rsidRPr="009A31BE">
              <w:rPr>
                <w:rFonts w:ascii="Arial" w:hAnsi="Arial" w:cs="Arial"/>
                <w:sz w:val="24"/>
                <w:szCs w:val="24"/>
                <w:lang w:eastAsia="en-GB"/>
              </w:rPr>
              <w:t>Assessment of Impact; Equality Objectives; Equality Information; Engagement; Accessibility of Information</w:t>
            </w:r>
          </w:p>
          <w:p w:rsidRPr="009A31BE" w:rsidR="009A31BE" w:rsidP="0036049D" w:rsidRDefault="009A31BE" w14:paraId="164F16EA" w14:textId="77777777">
            <w:pPr>
              <w:adjustRightInd w:val="0"/>
              <w:rPr>
                <w:rFonts w:ascii="Arial" w:hAnsi="Arial" w:cs="Arial"/>
                <w:sz w:val="24"/>
                <w:szCs w:val="24"/>
                <w:lang w:eastAsia="en-GB"/>
              </w:rPr>
            </w:pPr>
            <w:r w:rsidRPr="009A31BE">
              <w:rPr>
                <w:rFonts w:ascii="Arial" w:hAnsi="Arial" w:cs="Arial"/>
                <w:b/>
                <w:bCs/>
                <w:sz w:val="24"/>
                <w:szCs w:val="24"/>
                <w:lang w:eastAsia="en-GB"/>
              </w:rPr>
              <w:t xml:space="preserve">Protected Characteristics: </w:t>
            </w:r>
            <w:r w:rsidRPr="009A31BE">
              <w:rPr>
                <w:rFonts w:ascii="Arial" w:hAnsi="Arial" w:cs="Arial"/>
                <w:sz w:val="24"/>
                <w:szCs w:val="24"/>
                <w:lang w:eastAsia="en-GB"/>
              </w:rPr>
              <w:t>Gender, Race, Sexual Orientation, Religion or Belief, Disability, Pregnancy and Maternity</w:t>
            </w:r>
          </w:p>
        </w:tc>
        <w:tc>
          <w:tcPr>
            <w:tcW w:w="4927" w:type="dxa"/>
            <w:gridSpan w:val="3"/>
            <w:shd w:val="clear" w:color="auto" w:fill="auto"/>
            <w:tcMar/>
          </w:tcPr>
          <w:p w:rsidRPr="009A31BE" w:rsidR="009A31BE" w:rsidP="0036049D" w:rsidRDefault="009A31BE" w14:paraId="732ED477" w14:textId="77777777">
            <w:pPr>
              <w:adjustRightInd w:val="0"/>
              <w:rPr>
                <w:rFonts w:ascii="Arial" w:hAnsi="Arial" w:cs="Arial"/>
                <w:b/>
                <w:bCs/>
                <w:sz w:val="24"/>
                <w:szCs w:val="24"/>
                <w:lang w:eastAsia="en-GB"/>
              </w:rPr>
            </w:pPr>
            <w:r w:rsidRPr="009A31BE">
              <w:rPr>
                <w:rFonts w:ascii="Arial" w:hAnsi="Arial" w:cs="Arial"/>
                <w:b/>
                <w:bCs/>
                <w:sz w:val="24"/>
                <w:szCs w:val="24"/>
                <w:lang w:eastAsia="en-GB"/>
              </w:rPr>
              <w:t>Source: (research/data/engagement/statutory)</w:t>
            </w:r>
          </w:p>
          <w:p w:rsidRPr="009A31BE" w:rsidR="009A31BE" w:rsidP="0036049D" w:rsidRDefault="009A31BE" w14:paraId="6699C1AE" w14:textId="77777777">
            <w:pPr>
              <w:adjustRightInd w:val="0"/>
              <w:rPr>
                <w:rFonts w:ascii="Arial" w:hAnsi="Arial" w:cs="Arial"/>
                <w:color w:val="000000"/>
                <w:sz w:val="24"/>
                <w:szCs w:val="24"/>
                <w:lang w:eastAsia="en-GB"/>
              </w:rPr>
            </w:pPr>
            <w:r w:rsidRPr="009A31BE">
              <w:rPr>
                <w:rFonts w:ascii="Arial" w:hAnsi="Arial" w:cs="Arial"/>
                <w:sz w:val="24"/>
                <w:szCs w:val="24"/>
                <w:lang w:eastAsia="en-GB"/>
              </w:rPr>
              <w:t>Equality Act 2010</w:t>
            </w:r>
          </w:p>
        </w:tc>
      </w:tr>
      <w:tr w:rsidRPr="009A31BE" w:rsidR="009A31BE" w:rsidTr="0E466832" w14:paraId="444908EF" w14:textId="77777777">
        <w:tc>
          <w:tcPr>
            <w:tcW w:w="9853" w:type="dxa"/>
            <w:gridSpan w:val="4"/>
            <w:shd w:val="clear" w:color="auto" w:fill="auto"/>
            <w:tcMar/>
          </w:tcPr>
          <w:p w:rsidRPr="009A31BE" w:rsidR="009A31BE" w:rsidP="0036049D" w:rsidRDefault="009A31BE" w14:paraId="51CCD86D" w14:textId="77777777">
            <w:pPr>
              <w:adjustRightInd w:val="0"/>
              <w:rPr>
                <w:rFonts w:ascii="Arial" w:hAnsi="Arial" w:cs="Arial"/>
                <w:b/>
                <w:bCs/>
                <w:color w:val="000000"/>
                <w:sz w:val="24"/>
                <w:szCs w:val="24"/>
                <w:lang w:eastAsia="en-GB"/>
              </w:rPr>
            </w:pPr>
            <w:r w:rsidRPr="0E466832" w:rsidR="009A31BE">
              <w:rPr>
                <w:rFonts w:ascii="Arial" w:hAnsi="Arial" w:cs="Arial"/>
                <w:b w:val="1"/>
                <w:bCs w:val="1"/>
                <w:color w:val="000000" w:themeColor="text1" w:themeTint="FF" w:themeShade="FF"/>
                <w:sz w:val="24"/>
                <w:szCs w:val="24"/>
                <w:lang w:eastAsia="en-GB"/>
              </w:rPr>
              <w:t>Targets:</w:t>
            </w:r>
          </w:p>
          <w:p w:rsidR="2F851977" w:rsidP="0E466832" w:rsidRDefault="2F851977" w14:paraId="4F417662" w14:textId="7C364E24">
            <w:pPr>
              <w:pStyle w:val="Normal"/>
              <w:numPr>
                <w:ilvl w:val="0"/>
                <w:numId w:val="25"/>
              </w:numPr>
              <w:suppressLineNumbers w:val="0"/>
              <w:bidi w:val="0"/>
              <w:spacing w:before="0" w:beforeAutospacing="off" w:after="0" w:afterAutospacing="off" w:line="240" w:lineRule="auto"/>
              <w:ind w:left="567" w:right="0" w:hanging="425"/>
              <w:jc w:val="left"/>
              <w:rPr>
                <w:rFonts w:ascii="Arial" w:hAnsi="Arial" w:cs="Arial"/>
                <w:sz w:val="24"/>
                <w:szCs w:val="24"/>
                <w:lang w:eastAsia="en-GB"/>
              </w:rPr>
            </w:pPr>
            <w:r w:rsidRPr="0E466832" w:rsidR="2F851977">
              <w:rPr>
                <w:rFonts w:ascii="Arial" w:hAnsi="Arial" w:cs="Arial"/>
                <w:sz w:val="24"/>
                <w:szCs w:val="24"/>
                <w:lang w:eastAsia="en-GB"/>
              </w:rPr>
              <w:t>To ensure that diversity is a part of our curriculum</w:t>
            </w:r>
          </w:p>
          <w:p w:rsidRPr="009A31BE" w:rsidR="009A31BE" w:rsidP="009A31BE" w:rsidRDefault="009A31BE" w14:paraId="69386BC0" w14:textId="208F00A2">
            <w:pPr>
              <w:numPr>
                <w:ilvl w:val="0"/>
                <w:numId w:val="25"/>
              </w:numPr>
              <w:adjustRightInd w:val="0"/>
              <w:ind w:left="567" w:hanging="425"/>
              <w:rPr>
                <w:rFonts w:ascii="Arial" w:hAnsi="Arial" w:cs="Arial"/>
                <w:sz w:val="24"/>
                <w:szCs w:val="24"/>
                <w:lang w:eastAsia="en-GB"/>
              </w:rPr>
            </w:pPr>
            <w:r w:rsidRPr="009A31BE">
              <w:rPr>
                <w:rFonts w:ascii="Arial" w:hAnsi="Arial" w:cs="Arial"/>
                <w:sz w:val="24"/>
                <w:szCs w:val="24"/>
                <w:lang w:eastAsia="en-GB"/>
              </w:rPr>
              <w:t xml:space="preserve">To use this data to give voice for children, parents/carers, staff and governors representing the diversity of </w:t>
            </w:r>
            <w:r w:rsidR="0002511C">
              <w:rPr>
                <w:rFonts w:ascii="Arial" w:hAnsi="Arial" w:cs="Arial"/>
                <w:sz w:val="24"/>
                <w:szCs w:val="24"/>
                <w:lang w:eastAsia="en-GB"/>
              </w:rPr>
              <w:t>Ysgol Bryn Gwalia</w:t>
            </w:r>
          </w:p>
          <w:p w:rsidRPr="009A31BE" w:rsidR="009A31BE" w:rsidP="009A31BE" w:rsidRDefault="009A31BE" w14:paraId="348A9A2A" w14:textId="77777777">
            <w:pPr>
              <w:numPr>
                <w:ilvl w:val="0"/>
                <w:numId w:val="25"/>
              </w:numPr>
              <w:adjustRightInd w:val="0"/>
              <w:ind w:left="567" w:hanging="425"/>
              <w:rPr>
                <w:rFonts w:ascii="Arial" w:hAnsi="Arial" w:cs="Arial"/>
                <w:sz w:val="24"/>
                <w:szCs w:val="24"/>
                <w:lang w:eastAsia="en-GB"/>
              </w:rPr>
            </w:pPr>
            <w:r w:rsidRPr="009A31BE">
              <w:rPr>
                <w:rFonts w:ascii="Arial" w:hAnsi="Arial" w:cs="Arial"/>
                <w:sz w:val="24"/>
                <w:szCs w:val="24"/>
                <w:lang w:eastAsia="en-GB"/>
              </w:rPr>
              <w:t>To use this data to review the effectiveness of school policies (e.g. anti-bullying, teaching and learning) across the protected characteristics, with the support of the Governing Body</w:t>
            </w:r>
          </w:p>
        </w:tc>
      </w:tr>
      <w:tr w:rsidRPr="009A31BE" w:rsidR="009A31BE" w:rsidTr="0E466832" w14:paraId="4765BC7F" w14:textId="77777777">
        <w:tc>
          <w:tcPr>
            <w:tcW w:w="9853" w:type="dxa"/>
            <w:gridSpan w:val="4"/>
            <w:shd w:val="clear" w:color="auto" w:fill="auto"/>
            <w:tcMar/>
          </w:tcPr>
          <w:p w:rsidRPr="009A31BE" w:rsidR="009A31BE" w:rsidP="0036049D" w:rsidRDefault="009A31BE" w14:paraId="40E8A432" w14:textId="77777777">
            <w:pPr>
              <w:adjustRightInd w:val="0"/>
              <w:rPr>
                <w:rFonts w:ascii="Arial" w:hAnsi="Arial" w:cs="Arial"/>
                <w:b/>
                <w:bCs/>
                <w:sz w:val="24"/>
                <w:szCs w:val="24"/>
                <w:lang w:eastAsia="en-GB"/>
              </w:rPr>
            </w:pPr>
            <w:r w:rsidRPr="009A31BE">
              <w:rPr>
                <w:rFonts w:ascii="Arial" w:hAnsi="Arial" w:cs="Arial"/>
                <w:b/>
                <w:bCs/>
                <w:sz w:val="24"/>
                <w:szCs w:val="24"/>
                <w:lang w:eastAsia="en-GB"/>
              </w:rPr>
              <w:t>Success Criteria</w:t>
            </w:r>
          </w:p>
          <w:p w:rsidRPr="009A31BE" w:rsidR="009A31BE" w:rsidP="009A31BE" w:rsidRDefault="009A31BE" w14:paraId="37EFF72B"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We know what equality data we currently collect and use. We also know where gaps exist i.e. what equality data we do not currently collect and use and have actions in place to improve this</w:t>
            </w:r>
          </w:p>
          <w:p w:rsidRPr="009A31BE" w:rsidR="009A31BE" w:rsidP="009A31BE" w:rsidRDefault="009A31BE" w14:paraId="0BEA00C5"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Equality Impact Assessments have been carried out with the support of Equality Impact Group</w:t>
            </w:r>
          </w:p>
          <w:p w:rsidRPr="009A31BE" w:rsidR="009A31BE" w:rsidP="009A31BE" w:rsidRDefault="009A31BE" w14:paraId="2B2C385F"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Equality data is collected, analysed and reported on regularly to the L</w:t>
            </w:r>
            <w:r w:rsidR="00704192">
              <w:rPr>
                <w:rFonts w:ascii="Arial" w:hAnsi="Arial" w:cs="Arial"/>
                <w:sz w:val="24"/>
                <w:szCs w:val="24"/>
                <w:lang w:eastAsia="en-GB"/>
              </w:rPr>
              <w:t>ocal Authority</w:t>
            </w:r>
            <w:r w:rsidRPr="009A31BE">
              <w:rPr>
                <w:rFonts w:ascii="Arial" w:hAnsi="Arial" w:cs="Arial"/>
                <w:sz w:val="24"/>
                <w:szCs w:val="24"/>
                <w:lang w:eastAsia="en-GB"/>
              </w:rPr>
              <w:t xml:space="preserve"> for the purposes of monitoring</w:t>
            </w:r>
          </w:p>
          <w:p w:rsidRPr="009A31BE" w:rsidR="009A31BE" w:rsidP="009A31BE" w:rsidRDefault="009A31BE" w14:paraId="5A7B4DD5"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The School Improvement Plan uses improved equality data to set actions</w:t>
            </w:r>
          </w:p>
        </w:tc>
      </w:tr>
      <w:tr w:rsidRPr="009A31BE" w:rsidR="009A31BE" w:rsidTr="0E466832" w14:paraId="171EAA6C" w14:textId="77777777">
        <w:tc>
          <w:tcPr>
            <w:tcW w:w="4926" w:type="dxa"/>
            <w:shd w:val="clear" w:color="auto" w:fill="auto"/>
            <w:tcMar/>
          </w:tcPr>
          <w:p w:rsidRPr="009A31BE" w:rsidR="009A31BE" w:rsidP="0036049D" w:rsidRDefault="009A31BE" w14:paraId="24FD1EFE" w14:textId="77777777">
            <w:pPr>
              <w:adjustRightInd w:val="0"/>
              <w:rPr>
                <w:rFonts w:ascii="Arial" w:hAnsi="Arial" w:cs="Arial"/>
                <w:b/>
                <w:bCs/>
                <w:sz w:val="24"/>
                <w:szCs w:val="24"/>
                <w:lang w:eastAsia="en-GB"/>
              </w:rPr>
            </w:pPr>
            <w:r w:rsidRPr="009A31BE">
              <w:rPr>
                <w:rFonts w:ascii="Arial" w:hAnsi="Arial" w:cs="Arial"/>
                <w:b/>
                <w:bCs/>
                <w:sz w:val="24"/>
                <w:szCs w:val="24"/>
                <w:lang w:eastAsia="en-GB"/>
              </w:rPr>
              <w:t>Strategically Planned Tasks:</w:t>
            </w:r>
          </w:p>
          <w:p w:rsidR="70ED16BF" w:rsidP="0E466832" w:rsidRDefault="70ED16BF" w14:paraId="78E97676" w14:textId="2CED2EFF">
            <w:pPr>
              <w:pStyle w:val="Normal"/>
              <w:numPr>
                <w:ilvl w:val="0"/>
                <w:numId w:val="27"/>
              </w:numPr>
              <w:suppressLineNumbers w:val="0"/>
              <w:bidi w:val="0"/>
              <w:spacing w:before="0" w:beforeAutospacing="off" w:after="0" w:afterAutospacing="off" w:line="240" w:lineRule="auto"/>
              <w:ind w:left="567" w:right="0" w:hanging="425"/>
              <w:jc w:val="left"/>
              <w:rPr>
                <w:rFonts w:ascii="Arial" w:hAnsi="Arial" w:cs="Arial"/>
                <w:sz w:val="24"/>
                <w:szCs w:val="24"/>
                <w:lang w:eastAsia="en-GB"/>
              </w:rPr>
            </w:pPr>
            <w:r w:rsidRPr="0E466832" w:rsidR="70ED16BF">
              <w:rPr>
                <w:rFonts w:ascii="Arial" w:hAnsi="Arial" w:cs="Arial"/>
                <w:sz w:val="24"/>
                <w:szCs w:val="24"/>
                <w:lang w:eastAsia="en-GB"/>
              </w:rPr>
              <w:t>Audit curriculum to ensure that diversity is embedded</w:t>
            </w:r>
          </w:p>
          <w:p w:rsidRPr="009A31BE" w:rsidR="009A31BE" w:rsidP="009A31BE" w:rsidRDefault="009A31BE" w14:paraId="54127E08" w14:textId="77777777">
            <w:pPr>
              <w:numPr>
                <w:ilvl w:val="0"/>
                <w:numId w:val="27"/>
              </w:numPr>
              <w:adjustRightInd w:val="0"/>
              <w:ind w:left="567" w:hanging="425"/>
              <w:rPr>
                <w:rFonts w:ascii="Arial" w:hAnsi="Arial" w:cs="Arial"/>
                <w:sz w:val="24"/>
                <w:szCs w:val="24"/>
                <w:lang w:eastAsia="en-GB"/>
              </w:rPr>
            </w:pPr>
            <w:r w:rsidRPr="009A31BE">
              <w:rPr>
                <w:rFonts w:ascii="Arial" w:hAnsi="Arial" w:cs="Arial"/>
                <w:sz w:val="24"/>
                <w:szCs w:val="24"/>
                <w:lang w:eastAsia="en-GB"/>
              </w:rPr>
              <w:t>Draft an Equality Impact Strategy</w:t>
            </w:r>
          </w:p>
          <w:p w:rsidRPr="009A31BE" w:rsidR="009A31BE" w:rsidP="009A31BE" w:rsidRDefault="009A31BE" w14:paraId="6479C8EE" w14:textId="77777777">
            <w:pPr>
              <w:numPr>
                <w:ilvl w:val="0"/>
                <w:numId w:val="27"/>
              </w:numPr>
              <w:adjustRightInd w:val="0"/>
              <w:ind w:left="567" w:hanging="425"/>
              <w:rPr>
                <w:rFonts w:ascii="Arial" w:hAnsi="Arial" w:cs="Arial"/>
                <w:sz w:val="24"/>
                <w:szCs w:val="24"/>
                <w:lang w:eastAsia="en-GB"/>
              </w:rPr>
            </w:pPr>
            <w:r w:rsidRPr="009A31BE">
              <w:rPr>
                <w:rFonts w:ascii="Arial" w:hAnsi="Arial" w:cs="Arial"/>
                <w:sz w:val="24"/>
                <w:szCs w:val="24"/>
                <w:lang w:eastAsia="en-GB"/>
              </w:rPr>
              <w:t>Timetable the review and Equality Impact Assessment of policies</w:t>
            </w:r>
          </w:p>
          <w:p w:rsidRPr="009A31BE" w:rsidR="009A31BE" w:rsidP="009A31BE" w:rsidRDefault="009A31BE" w14:paraId="2F1E2C00" w14:textId="77777777">
            <w:pPr>
              <w:numPr>
                <w:ilvl w:val="0"/>
                <w:numId w:val="27"/>
              </w:numPr>
              <w:adjustRightInd w:val="0"/>
              <w:ind w:left="567" w:hanging="425"/>
              <w:rPr>
                <w:rFonts w:ascii="Arial" w:hAnsi="Arial" w:cs="Arial"/>
                <w:sz w:val="24"/>
                <w:szCs w:val="24"/>
                <w:lang w:eastAsia="en-GB"/>
              </w:rPr>
            </w:pPr>
            <w:r w:rsidRPr="009A31BE">
              <w:rPr>
                <w:rFonts w:ascii="Arial" w:hAnsi="Arial" w:cs="Arial"/>
                <w:sz w:val="24"/>
                <w:szCs w:val="24"/>
                <w:lang w:eastAsia="en-GB"/>
              </w:rPr>
              <w:t xml:space="preserve">Liaise with </w:t>
            </w:r>
            <w:r w:rsidR="00704192">
              <w:rPr>
                <w:rFonts w:ascii="Arial" w:hAnsi="Arial" w:cs="Arial"/>
                <w:sz w:val="24"/>
                <w:szCs w:val="24"/>
                <w:lang w:eastAsia="en-GB"/>
              </w:rPr>
              <w:t xml:space="preserve">the </w:t>
            </w:r>
            <w:r w:rsidRPr="009A31BE">
              <w:rPr>
                <w:rFonts w:ascii="Arial" w:hAnsi="Arial" w:cs="Arial"/>
                <w:sz w:val="24"/>
                <w:szCs w:val="24"/>
                <w:lang w:eastAsia="en-GB"/>
              </w:rPr>
              <w:t>L</w:t>
            </w:r>
            <w:r w:rsidR="00704192">
              <w:rPr>
                <w:rFonts w:ascii="Arial" w:hAnsi="Arial" w:cs="Arial"/>
                <w:sz w:val="24"/>
                <w:szCs w:val="24"/>
                <w:lang w:eastAsia="en-GB"/>
              </w:rPr>
              <w:t>ocal Authority</w:t>
            </w:r>
            <w:r w:rsidRPr="009A31BE">
              <w:rPr>
                <w:rFonts w:ascii="Arial" w:hAnsi="Arial" w:cs="Arial"/>
                <w:sz w:val="24"/>
                <w:szCs w:val="24"/>
                <w:lang w:eastAsia="en-GB"/>
              </w:rPr>
              <w:t xml:space="preserve"> to arrange training for equality monitoring and equality impact</w:t>
            </w:r>
          </w:p>
        </w:tc>
        <w:tc>
          <w:tcPr>
            <w:tcW w:w="1642" w:type="dxa"/>
            <w:shd w:val="clear" w:color="auto" w:fill="auto"/>
            <w:tcMar/>
          </w:tcPr>
          <w:p w:rsidRPr="009A31BE" w:rsidR="009A31BE" w:rsidP="0036049D" w:rsidRDefault="009A31BE" w14:paraId="338AD82A"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On track</w:t>
            </w:r>
          </w:p>
          <w:p w:rsidRPr="009A31BE" w:rsidR="009A31BE" w:rsidP="0036049D" w:rsidRDefault="009A31BE" w14:paraId="709386C4" w14:textId="77777777">
            <w:pPr>
              <w:adjustRightInd w:val="0"/>
              <w:rPr>
                <w:rFonts w:ascii="Arial" w:hAnsi="Arial" w:cs="Arial"/>
                <w:color w:val="000000"/>
                <w:sz w:val="24"/>
                <w:szCs w:val="24"/>
                <w:lang w:eastAsia="en-GB"/>
              </w:rPr>
            </w:pPr>
          </w:p>
          <w:p w:rsidRPr="009A31BE" w:rsidR="009A31BE" w:rsidP="0036049D" w:rsidRDefault="009A31BE" w14:paraId="66A6004A" w14:textId="77777777">
            <w:pPr>
              <w:adjustRightInd w:val="0"/>
              <w:rPr>
                <w:rFonts w:ascii="Arial" w:hAnsi="Arial" w:cs="Arial"/>
                <w:color w:val="000000"/>
                <w:sz w:val="24"/>
                <w:szCs w:val="24"/>
                <w:lang w:eastAsia="en-GB"/>
              </w:rPr>
            </w:pPr>
          </w:p>
          <w:p w:rsidRPr="009A31BE" w:rsidR="009A31BE" w:rsidP="0036049D" w:rsidRDefault="009A31BE" w14:paraId="09661717" w14:textId="77777777">
            <w:pPr>
              <w:adjustRightInd w:val="0"/>
              <w:rPr>
                <w:rFonts w:ascii="Arial" w:hAnsi="Arial" w:cs="Arial"/>
                <w:color w:val="000000"/>
                <w:sz w:val="24"/>
                <w:szCs w:val="24"/>
                <w:lang w:eastAsia="en-GB"/>
              </w:rPr>
            </w:pPr>
          </w:p>
        </w:tc>
        <w:tc>
          <w:tcPr>
            <w:tcW w:w="1642" w:type="dxa"/>
            <w:shd w:val="clear" w:color="auto" w:fill="auto"/>
            <w:tcMar/>
          </w:tcPr>
          <w:p w:rsidRPr="009A31BE" w:rsidR="009A31BE" w:rsidP="0036049D" w:rsidRDefault="009A31BE" w14:paraId="2C9078AA"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Lead persons identified</w:t>
            </w:r>
          </w:p>
          <w:p w:rsidRPr="009A31BE" w:rsidR="009A31BE" w:rsidP="0036049D" w:rsidRDefault="009A31BE" w14:paraId="3D71EB26"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SMT,</w:t>
            </w:r>
          </w:p>
          <w:p w:rsidRPr="009A31BE" w:rsidR="009A31BE" w:rsidP="0036049D" w:rsidRDefault="009A31BE" w14:paraId="5656DF07"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Teaching Staff,</w:t>
            </w:r>
          </w:p>
          <w:p w:rsidRPr="009A31BE" w:rsidR="009A31BE" w:rsidP="0036049D" w:rsidRDefault="009A31BE" w14:paraId="5DB701A8"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Governors</w:t>
            </w:r>
          </w:p>
        </w:tc>
        <w:tc>
          <w:tcPr>
            <w:tcW w:w="1643" w:type="dxa"/>
            <w:shd w:val="clear" w:color="auto" w:fill="auto"/>
            <w:tcMar/>
          </w:tcPr>
          <w:p w:rsidRPr="009A31BE" w:rsidR="009A31BE" w:rsidP="0036049D" w:rsidRDefault="009A31BE" w14:paraId="50C77C5F"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Time Scale</w:t>
            </w:r>
          </w:p>
          <w:p w:rsidRPr="009A31BE" w:rsidR="009A31BE" w:rsidP="0036049D" w:rsidRDefault="009A31BE" w14:paraId="0FFB2966" w14:textId="77777777">
            <w:pPr>
              <w:adjustRightInd w:val="0"/>
              <w:rPr>
                <w:rFonts w:ascii="Arial" w:hAnsi="Arial" w:cs="Arial"/>
                <w:color w:val="000000"/>
                <w:sz w:val="24"/>
                <w:szCs w:val="24"/>
                <w:lang w:eastAsia="en-GB"/>
              </w:rPr>
            </w:pPr>
          </w:p>
          <w:p w:rsidRPr="009A31BE" w:rsidR="009A31BE" w:rsidP="0036049D" w:rsidRDefault="009A31BE" w14:paraId="316FDC36" w14:textId="77777777">
            <w:pPr>
              <w:adjustRightInd w:val="0"/>
              <w:rPr>
                <w:rFonts w:ascii="Arial" w:hAnsi="Arial" w:cs="Arial"/>
                <w:color w:val="000000"/>
                <w:sz w:val="24"/>
                <w:szCs w:val="24"/>
                <w:lang w:eastAsia="en-GB"/>
              </w:rPr>
            </w:pPr>
          </w:p>
          <w:p w:rsidRPr="009A31BE" w:rsidR="009A31BE" w:rsidP="0036049D" w:rsidRDefault="00AF5B5D" w14:paraId="2B5FD943" w14:textId="75811167">
            <w:pPr>
              <w:adjustRightInd w:val="0"/>
              <w:rPr>
                <w:rFonts w:ascii="Arial" w:hAnsi="Arial" w:cs="Arial"/>
                <w:color w:val="000000"/>
                <w:sz w:val="24"/>
                <w:szCs w:val="24"/>
                <w:lang w:eastAsia="en-GB"/>
              </w:rPr>
            </w:pPr>
            <w:r>
              <w:rPr>
                <w:rFonts w:ascii="Arial" w:hAnsi="Arial" w:cs="Arial"/>
                <w:color w:val="000000"/>
                <w:sz w:val="24"/>
                <w:szCs w:val="24"/>
                <w:lang w:eastAsia="en-GB"/>
              </w:rPr>
              <w:t xml:space="preserve">Review </w:t>
            </w:r>
            <w:proofErr w:type="gramStart"/>
            <w:r w:rsidR="009438A0">
              <w:rPr>
                <w:rFonts w:ascii="Arial" w:hAnsi="Arial" w:cs="Arial"/>
                <w:color w:val="000000"/>
                <w:sz w:val="24"/>
                <w:szCs w:val="24"/>
                <w:lang w:eastAsia="en-GB"/>
              </w:rPr>
              <w:t xml:space="preserve">October </w:t>
            </w:r>
            <w:r>
              <w:rPr>
                <w:rFonts w:ascii="Arial" w:hAnsi="Arial" w:cs="Arial"/>
                <w:color w:val="000000"/>
                <w:sz w:val="24"/>
                <w:szCs w:val="24"/>
                <w:lang w:eastAsia="en-GB"/>
              </w:rPr>
              <w:t xml:space="preserve"> 2021</w:t>
            </w:r>
            <w:proofErr w:type="gramEnd"/>
          </w:p>
        </w:tc>
      </w:tr>
      <w:tr w:rsidRPr="009A31BE" w:rsidR="009A31BE" w:rsidTr="0E466832" w14:paraId="6C8A7E53" w14:textId="77777777">
        <w:tc>
          <w:tcPr>
            <w:tcW w:w="4926" w:type="dxa"/>
            <w:shd w:val="clear" w:color="auto" w:fill="auto"/>
            <w:tcMar/>
          </w:tcPr>
          <w:p w:rsidRPr="009A31BE" w:rsidR="009A31BE" w:rsidP="0036049D" w:rsidRDefault="009A31BE" w14:paraId="0E7CA4DD"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t>Monitoring Commentary (Bullet Points)</w:t>
            </w:r>
          </w:p>
          <w:p w:rsidRPr="009A31BE" w:rsidR="009A31BE" w:rsidP="009A31BE" w:rsidRDefault="009A31BE" w14:paraId="5ECD6B87"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Staff aware of requirements with regards monitoring issues which arise giving concern about equality</w:t>
            </w:r>
          </w:p>
          <w:p w:rsidRPr="009A31BE" w:rsidR="009A31BE" w:rsidP="009A31BE" w:rsidRDefault="009A31BE" w14:paraId="09A3118F"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Governors and SMT trained in requirements of 2010 Equality Act and beginning to evaluate policies to ensure provision for all groups</w:t>
            </w:r>
          </w:p>
        </w:tc>
        <w:tc>
          <w:tcPr>
            <w:tcW w:w="4927" w:type="dxa"/>
            <w:gridSpan w:val="3"/>
            <w:shd w:val="clear" w:color="auto" w:fill="auto"/>
            <w:tcMar/>
          </w:tcPr>
          <w:p w:rsidRPr="009A31BE" w:rsidR="009A31BE" w:rsidP="0036049D" w:rsidRDefault="009A31BE" w14:paraId="4FE5438F" w14:textId="77777777">
            <w:pPr>
              <w:adjustRightInd w:val="0"/>
              <w:rPr>
                <w:rFonts w:ascii="Arial" w:hAnsi="Arial" w:cs="Arial"/>
                <w:b/>
                <w:color w:val="000000"/>
                <w:sz w:val="24"/>
                <w:szCs w:val="24"/>
                <w:lang w:eastAsia="en-GB"/>
              </w:rPr>
            </w:pPr>
            <w:r w:rsidRPr="009A31BE">
              <w:rPr>
                <w:rFonts w:ascii="Arial" w:hAnsi="Arial" w:cs="Arial"/>
                <w:b/>
                <w:color w:val="000000"/>
                <w:sz w:val="24"/>
                <w:szCs w:val="24"/>
                <w:lang w:eastAsia="en-GB"/>
              </w:rPr>
              <w:t>Evaluation Commentary (Bullet Points)</w:t>
            </w:r>
          </w:p>
          <w:p w:rsidRPr="009A31BE" w:rsidR="009A31BE" w:rsidP="009A31BE" w:rsidRDefault="009A31BE" w14:paraId="295DB006"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Rolling programme of Equality Impact Assessments being conducted on all policies</w:t>
            </w:r>
          </w:p>
          <w:p w:rsidRPr="009A31BE" w:rsidR="009A31BE" w:rsidP="0036049D" w:rsidRDefault="009A31BE" w14:paraId="0A369F50" w14:textId="77777777">
            <w:pPr>
              <w:adjustRightInd w:val="0"/>
              <w:rPr>
                <w:rFonts w:ascii="Arial" w:hAnsi="Arial" w:cs="Arial"/>
                <w:color w:val="000000"/>
                <w:sz w:val="24"/>
                <w:szCs w:val="24"/>
                <w:lang w:eastAsia="en-GB"/>
              </w:rPr>
            </w:pPr>
          </w:p>
        </w:tc>
      </w:tr>
    </w:tbl>
    <w:p w:rsidRPr="009A31BE" w:rsidR="009A31BE" w:rsidP="009A31BE" w:rsidRDefault="009A31BE" w14:paraId="181D342F" w14:textId="77777777">
      <w:pPr>
        <w:adjustRightInd w:val="0"/>
        <w:rPr>
          <w:rFonts w:ascii="Arial" w:hAnsi="Arial" w:cs="Arial"/>
          <w:b/>
          <w:bCs/>
          <w:color w:val="000000"/>
          <w:sz w:val="24"/>
          <w:szCs w:val="24"/>
          <w:lang w:eastAsia="en-GB"/>
        </w:rPr>
      </w:pPr>
    </w:p>
    <w:p w:rsidRPr="009A31BE" w:rsidR="009A31BE" w:rsidP="009A31BE" w:rsidRDefault="009A31BE" w14:paraId="3367B6A2"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32"/>
        <w:gridCol w:w="1628"/>
        <w:gridCol w:w="1642"/>
        <w:gridCol w:w="1626"/>
      </w:tblGrid>
      <w:tr w:rsidRPr="009A31BE" w:rsidR="009A31BE" w:rsidTr="0E466832" w14:paraId="25257B03" w14:textId="77777777">
        <w:tc>
          <w:tcPr>
            <w:tcW w:w="4926" w:type="dxa"/>
            <w:shd w:val="clear" w:color="auto" w:fill="auto"/>
            <w:tcMar/>
          </w:tcPr>
          <w:p w:rsidR="009A31BE" w:rsidP="0E466832" w:rsidRDefault="009A31BE" w14:paraId="6CE0FE59" w14:textId="08747299">
            <w:pPr>
              <w:pStyle w:val="Normal"/>
              <w:suppressLineNumbers w:val="0"/>
              <w:bidi w:val="0"/>
              <w:spacing w:before="0" w:beforeAutospacing="off" w:after="0" w:afterAutospacing="off" w:line="240" w:lineRule="auto"/>
              <w:ind w:left="0" w:right="0"/>
              <w:jc w:val="left"/>
              <w:rPr>
                <w:rFonts w:ascii="Arial" w:hAnsi="Arial" w:cs="Arial"/>
                <w:b w:val="0"/>
                <w:bCs w:val="0"/>
                <w:sz w:val="24"/>
                <w:szCs w:val="24"/>
                <w:lang w:eastAsia="en-GB"/>
              </w:rPr>
            </w:pPr>
            <w:r w:rsidRPr="0E466832">
              <w:rPr>
                <w:rFonts w:ascii="Arial" w:hAnsi="Arial" w:cs="Arial"/>
                <w:b w:val="1"/>
                <w:bCs w:val="1"/>
                <w:color w:val="000000" w:themeColor="text1" w:themeTint="FF" w:themeShade="FF"/>
                <w:sz w:val="24"/>
                <w:szCs w:val="24"/>
                <w:lang w:eastAsia="en-GB"/>
              </w:rPr>
              <w:br w:type="page"/>
            </w:r>
            <w:r w:rsidRPr="0E466832" w:rsidR="009A31BE">
              <w:rPr>
                <w:rFonts w:ascii="Arial" w:hAnsi="Arial" w:cs="Arial"/>
                <w:b w:val="1"/>
                <w:bCs w:val="1"/>
                <w:sz w:val="24"/>
                <w:szCs w:val="24"/>
                <w:lang w:eastAsia="en-GB"/>
              </w:rPr>
              <w:t xml:space="preserve">Priority Three: </w:t>
            </w:r>
            <w:r w:rsidRPr="0E466832" w:rsidR="6B21FC03">
              <w:rPr>
                <w:rFonts w:ascii="Arial" w:hAnsi="Arial" w:cs="Arial"/>
                <w:b w:val="0"/>
                <w:bCs w:val="0"/>
                <w:sz w:val="24"/>
                <w:szCs w:val="24"/>
                <w:lang w:eastAsia="en-GB"/>
              </w:rPr>
              <w:t>Become a UNICEF Rights Respecting School.</w:t>
            </w:r>
          </w:p>
          <w:p w:rsidRPr="009A31BE" w:rsidR="009A31BE" w:rsidP="0036049D" w:rsidRDefault="009A31BE" w14:paraId="2F1F2148" w14:textId="77777777">
            <w:pPr>
              <w:adjustRightInd w:val="0"/>
              <w:rPr>
                <w:rFonts w:ascii="Arial" w:hAnsi="Arial" w:cs="Arial"/>
                <w:bCs/>
                <w:sz w:val="24"/>
                <w:szCs w:val="24"/>
                <w:lang w:eastAsia="en-GB"/>
              </w:rPr>
            </w:pPr>
            <w:r w:rsidRPr="009A31BE">
              <w:rPr>
                <w:rFonts w:ascii="Arial" w:hAnsi="Arial" w:cs="Arial"/>
                <w:b/>
                <w:bCs/>
                <w:sz w:val="24"/>
                <w:szCs w:val="24"/>
                <w:lang w:eastAsia="en-GB"/>
              </w:rPr>
              <w:t>General Duties</w:t>
            </w:r>
            <w:r w:rsidRPr="009A31BE">
              <w:rPr>
                <w:rFonts w:ascii="Arial" w:hAnsi="Arial" w:cs="Arial"/>
                <w:bCs/>
                <w:sz w:val="24"/>
                <w:szCs w:val="24"/>
                <w:lang w:eastAsia="en-GB"/>
              </w:rPr>
              <w:t>: Foster Good Relations; Equality of</w:t>
            </w:r>
          </w:p>
          <w:p w:rsidRPr="009A31BE" w:rsidR="009A31BE" w:rsidP="0036049D" w:rsidRDefault="009A31BE" w14:paraId="584C86B2" w14:textId="77777777">
            <w:pPr>
              <w:adjustRightInd w:val="0"/>
              <w:rPr>
                <w:rFonts w:ascii="Arial" w:hAnsi="Arial" w:cs="Arial"/>
                <w:bCs/>
                <w:sz w:val="24"/>
                <w:szCs w:val="24"/>
                <w:lang w:eastAsia="en-GB"/>
              </w:rPr>
            </w:pPr>
            <w:r w:rsidRPr="009A31BE">
              <w:rPr>
                <w:rFonts w:ascii="Arial" w:hAnsi="Arial" w:cs="Arial"/>
                <w:bCs/>
                <w:sz w:val="24"/>
                <w:szCs w:val="24"/>
                <w:lang w:eastAsia="en-GB"/>
              </w:rPr>
              <w:t>Opportunity; Eliminate Discrimination, Harassment and</w:t>
            </w:r>
          </w:p>
          <w:p w:rsidRPr="009A31BE" w:rsidR="009A31BE" w:rsidP="0E466832" w:rsidRDefault="009A31BE" w14:paraId="0AD835B5" w14:textId="26D5C4BB">
            <w:pPr>
              <w:adjustRightInd w:val="0"/>
              <w:rPr>
                <w:rFonts w:ascii="Arial" w:hAnsi="Arial" w:cs="Arial"/>
                <w:sz w:val="24"/>
                <w:szCs w:val="24"/>
                <w:lang w:eastAsia="en-GB"/>
              </w:rPr>
            </w:pPr>
            <w:r w:rsidRPr="0E466832" w:rsidR="009A31BE">
              <w:rPr>
                <w:rFonts w:ascii="Arial" w:hAnsi="Arial" w:cs="Arial"/>
                <w:sz w:val="24"/>
                <w:szCs w:val="24"/>
                <w:lang w:eastAsia="en-GB"/>
              </w:rPr>
              <w:t>Victimisation</w:t>
            </w:r>
            <w:r w:rsidRPr="0E466832" w:rsidR="52294A34">
              <w:rPr>
                <w:rFonts w:ascii="Arial" w:hAnsi="Arial" w:cs="Arial"/>
                <w:sz w:val="24"/>
                <w:szCs w:val="24"/>
                <w:lang w:eastAsia="en-GB"/>
              </w:rPr>
              <w:t xml:space="preserve"> through </w:t>
            </w:r>
            <w:r w:rsidRPr="0E466832" w:rsidR="01C397C3">
              <w:rPr>
                <w:rFonts w:ascii="Arial" w:hAnsi="Arial" w:cs="Arial"/>
                <w:sz w:val="24"/>
                <w:szCs w:val="24"/>
                <w:lang w:eastAsia="en-GB"/>
              </w:rPr>
              <w:t>educating on the Rights</w:t>
            </w:r>
          </w:p>
          <w:p w:rsidRPr="009A31BE" w:rsidR="009A31BE" w:rsidP="0036049D" w:rsidRDefault="009A31BE" w14:paraId="23910878" w14:textId="77777777">
            <w:pPr>
              <w:adjustRightInd w:val="0"/>
              <w:rPr>
                <w:rFonts w:ascii="Arial" w:hAnsi="Arial" w:cs="Arial"/>
                <w:bCs/>
                <w:sz w:val="24"/>
                <w:szCs w:val="24"/>
                <w:lang w:eastAsia="en-GB"/>
              </w:rPr>
            </w:pPr>
            <w:r w:rsidRPr="009A31BE">
              <w:rPr>
                <w:rFonts w:ascii="Arial" w:hAnsi="Arial" w:cs="Arial"/>
                <w:b/>
                <w:bCs/>
                <w:sz w:val="24"/>
                <w:szCs w:val="24"/>
                <w:lang w:eastAsia="en-GB"/>
              </w:rPr>
              <w:t>Specific Duties</w:t>
            </w:r>
            <w:r w:rsidRPr="009A31BE">
              <w:rPr>
                <w:rFonts w:ascii="Arial" w:hAnsi="Arial" w:cs="Arial"/>
                <w:bCs/>
                <w:sz w:val="24"/>
                <w:szCs w:val="24"/>
                <w:lang w:eastAsia="en-GB"/>
              </w:rPr>
              <w:t>: Training</w:t>
            </w:r>
          </w:p>
          <w:p w:rsidRPr="009A31BE" w:rsidR="009A31BE" w:rsidP="0036049D" w:rsidRDefault="009A31BE" w14:paraId="0DFEA16A" w14:textId="77777777">
            <w:pPr>
              <w:adjustRightInd w:val="0"/>
              <w:rPr>
                <w:rFonts w:ascii="Arial" w:hAnsi="Arial" w:cs="Arial"/>
                <w:bCs/>
                <w:sz w:val="24"/>
                <w:szCs w:val="24"/>
                <w:lang w:eastAsia="en-GB"/>
              </w:rPr>
            </w:pPr>
            <w:r w:rsidRPr="009A31BE">
              <w:rPr>
                <w:rFonts w:ascii="Arial" w:hAnsi="Arial" w:cs="Arial"/>
                <w:bCs/>
                <w:sz w:val="24"/>
                <w:szCs w:val="24"/>
                <w:lang w:eastAsia="en-GB"/>
              </w:rPr>
              <w:t xml:space="preserve">Protected Characteristics: Race, Disability, Gender, Sexual Orientation, Religion </w:t>
            </w:r>
            <w:proofErr w:type="gramStart"/>
            <w:r w:rsidRPr="009A31BE">
              <w:rPr>
                <w:rFonts w:ascii="Arial" w:hAnsi="Arial" w:cs="Arial"/>
                <w:bCs/>
                <w:sz w:val="24"/>
                <w:szCs w:val="24"/>
                <w:lang w:eastAsia="en-GB"/>
              </w:rPr>
              <w:t>or  Belief</w:t>
            </w:r>
            <w:proofErr w:type="gramEnd"/>
          </w:p>
        </w:tc>
        <w:tc>
          <w:tcPr>
            <w:tcW w:w="4927" w:type="dxa"/>
            <w:gridSpan w:val="3"/>
            <w:shd w:val="clear" w:color="auto" w:fill="auto"/>
            <w:tcMar/>
          </w:tcPr>
          <w:p w:rsidRPr="009A31BE" w:rsidR="009A31BE" w:rsidP="0036049D" w:rsidRDefault="009A31BE" w14:paraId="7C830D5C" w14:textId="77777777">
            <w:pPr>
              <w:adjustRightInd w:val="0"/>
              <w:rPr>
                <w:rFonts w:ascii="Arial" w:hAnsi="Arial" w:cs="Arial"/>
                <w:b/>
                <w:bCs/>
                <w:sz w:val="24"/>
                <w:szCs w:val="24"/>
                <w:lang w:eastAsia="en-GB"/>
              </w:rPr>
            </w:pPr>
            <w:r w:rsidRPr="009A31BE">
              <w:rPr>
                <w:rFonts w:ascii="Arial" w:hAnsi="Arial" w:cs="Arial"/>
                <w:b/>
                <w:bCs/>
                <w:sz w:val="24"/>
                <w:szCs w:val="24"/>
                <w:lang w:eastAsia="en-GB"/>
              </w:rPr>
              <w:t>Source: (research/data/engagement/statutory)</w:t>
            </w:r>
          </w:p>
          <w:p w:rsidRPr="009A31BE" w:rsidR="009A31BE" w:rsidP="0036049D" w:rsidRDefault="009A31BE" w14:paraId="4AA488EB" w14:textId="77777777">
            <w:pPr>
              <w:adjustRightInd w:val="0"/>
              <w:rPr>
                <w:rFonts w:ascii="Arial" w:hAnsi="Arial" w:cs="Arial"/>
                <w:color w:val="000000"/>
                <w:sz w:val="24"/>
                <w:szCs w:val="24"/>
                <w:lang w:eastAsia="en-GB"/>
              </w:rPr>
            </w:pPr>
            <w:r w:rsidRPr="009A31BE">
              <w:rPr>
                <w:rFonts w:ascii="Arial" w:hAnsi="Arial" w:cs="Arial"/>
                <w:sz w:val="24"/>
                <w:szCs w:val="24"/>
                <w:lang w:eastAsia="en-GB"/>
              </w:rPr>
              <w:t>Equality Act 2010</w:t>
            </w:r>
          </w:p>
        </w:tc>
      </w:tr>
      <w:tr w:rsidRPr="009A31BE" w:rsidR="009A31BE" w:rsidTr="0E466832" w14:paraId="15444E86" w14:textId="77777777">
        <w:tc>
          <w:tcPr>
            <w:tcW w:w="9853" w:type="dxa"/>
            <w:gridSpan w:val="4"/>
            <w:shd w:val="clear" w:color="auto" w:fill="auto"/>
            <w:tcMar/>
          </w:tcPr>
          <w:p w:rsidRPr="009A31BE" w:rsidR="009A31BE" w:rsidP="0036049D" w:rsidRDefault="009A31BE" w14:paraId="29ECDB30" w14:textId="77777777">
            <w:pPr>
              <w:adjustRightInd w:val="0"/>
              <w:rPr>
                <w:rFonts w:ascii="Arial" w:hAnsi="Arial" w:cs="Arial"/>
                <w:b/>
                <w:bCs/>
                <w:sz w:val="24"/>
                <w:szCs w:val="24"/>
                <w:lang w:eastAsia="en-GB"/>
              </w:rPr>
            </w:pPr>
            <w:r w:rsidRPr="009A31BE">
              <w:rPr>
                <w:rFonts w:ascii="Arial" w:hAnsi="Arial" w:cs="Arial"/>
                <w:b/>
                <w:bCs/>
                <w:sz w:val="24"/>
                <w:szCs w:val="24"/>
                <w:lang w:eastAsia="en-GB"/>
              </w:rPr>
              <w:t>Targets:</w:t>
            </w:r>
          </w:p>
          <w:p w:rsidRPr="009A31BE" w:rsidR="009A31BE" w:rsidP="009A31BE" w:rsidRDefault="009A31BE" w14:paraId="7EA183A5" w14:textId="77777777">
            <w:pPr>
              <w:numPr>
                <w:ilvl w:val="0"/>
                <w:numId w:val="25"/>
              </w:numPr>
              <w:adjustRightInd w:val="0"/>
              <w:ind w:left="567" w:hanging="425"/>
              <w:rPr>
                <w:rFonts w:ascii="Arial" w:hAnsi="Arial" w:cs="Arial"/>
                <w:sz w:val="24"/>
                <w:szCs w:val="24"/>
                <w:lang w:eastAsia="en-GB"/>
              </w:rPr>
            </w:pPr>
            <w:r w:rsidRPr="009A31BE">
              <w:rPr>
                <w:rFonts w:ascii="Arial" w:hAnsi="Arial" w:cs="Arial"/>
                <w:sz w:val="24"/>
                <w:szCs w:val="24"/>
                <w:lang w:eastAsia="en-GB"/>
              </w:rPr>
              <w:t>To ensure the school community at all levels are committed to fulfilling th</w:t>
            </w:r>
            <w:r w:rsidR="00704192">
              <w:rPr>
                <w:rFonts w:ascii="Arial" w:hAnsi="Arial" w:cs="Arial"/>
                <w:sz w:val="24"/>
                <w:szCs w:val="24"/>
                <w:lang w:eastAsia="en-GB"/>
              </w:rPr>
              <w:t xml:space="preserve">e requirements of the Equalities Act (2010). </w:t>
            </w:r>
          </w:p>
        </w:tc>
      </w:tr>
      <w:tr w:rsidRPr="009A31BE" w:rsidR="009A31BE" w:rsidTr="0E466832" w14:paraId="3BE9EE51" w14:textId="77777777">
        <w:tc>
          <w:tcPr>
            <w:tcW w:w="9853" w:type="dxa"/>
            <w:gridSpan w:val="4"/>
            <w:shd w:val="clear" w:color="auto" w:fill="auto"/>
            <w:tcMar/>
          </w:tcPr>
          <w:p w:rsidRPr="009A31BE" w:rsidR="009A31BE" w:rsidP="0036049D" w:rsidRDefault="009A31BE" w14:paraId="78852EA3" w14:textId="77777777">
            <w:pPr>
              <w:adjustRightInd w:val="0"/>
              <w:rPr>
                <w:rFonts w:ascii="Arial" w:hAnsi="Arial" w:cs="Arial"/>
                <w:b/>
                <w:bCs/>
                <w:sz w:val="24"/>
                <w:szCs w:val="24"/>
                <w:lang w:eastAsia="en-GB"/>
              </w:rPr>
            </w:pPr>
            <w:r w:rsidRPr="0E466832" w:rsidR="009A31BE">
              <w:rPr>
                <w:rFonts w:ascii="Arial" w:hAnsi="Arial" w:cs="Arial"/>
                <w:b w:val="1"/>
                <w:bCs w:val="1"/>
                <w:sz w:val="24"/>
                <w:szCs w:val="24"/>
                <w:lang w:eastAsia="en-GB"/>
              </w:rPr>
              <w:t>Success Criteria</w:t>
            </w:r>
          </w:p>
          <w:p w:rsidR="25F63BDE" w:rsidP="0E466832" w:rsidRDefault="25F63BDE" w14:paraId="2FC6E40C" w14:textId="7BBD94A9">
            <w:pPr>
              <w:pStyle w:val="Normal"/>
              <w:numPr>
                <w:ilvl w:val="0"/>
                <w:numId w:val="25"/>
              </w:numPr>
              <w:suppressLineNumbers w:val="0"/>
              <w:bidi w:val="0"/>
              <w:spacing w:before="0" w:beforeAutospacing="off" w:after="0" w:afterAutospacing="off" w:line="240" w:lineRule="auto"/>
              <w:ind w:left="567" w:right="0" w:hanging="425"/>
              <w:jc w:val="left"/>
              <w:rPr>
                <w:rFonts w:ascii="Arial" w:hAnsi="Arial" w:cs="Arial"/>
                <w:sz w:val="24"/>
                <w:szCs w:val="24"/>
                <w:lang w:eastAsia="en-GB"/>
              </w:rPr>
            </w:pPr>
            <w:r w:rsidRPr="0E466832" w:rsidR="25F63BDE">
              <w:rPr>
                <w:rFonts w:ascii="Arial" w:hAnsi="Arial" w:cs="Arial"/>
                <w:sz w:val="24"/>
                <w:szCs w:val="24"/>
                <w:lang w:eastAsia="en-GB"/>
              </w:rPr>
              <w:t>Join School Ambassadors</w:t>
            </w:r>
            <w:r w:rsidRPr="0E466832" w:rsidR="72831054">
              <w:rPr>
                <w:rFonts w:ascii="Arial" w:hAnsi="Arial" w:cs="Arial"/>
                <w:sz w:val="24"/>
                <w:szCs w:val="24"/>
                <w:lang w:eastAsia="en-GB"/>
              </w:rPr>
              <w:t xml:space="preserve"> programme</w:t>
            </w:r>
          </w:p>
          <w:p w:rsidR="72831054" w:rsidP="0E466832" w:rsidRDefault="72831054" w14:paraId="638AD8C2" w14:textId="5784066F">
            <w:pPr>
              <w:pStyle w:val="Normal"/>
              <w:numPr>
                <w:ilvl w:val="0"/>
                <w:numId w:val="25"/>
              </w:numPr>
              <w:suppressLineNumbers w:val="0"/>
              <w:bidi w:val="0"/>
              <w:spacing w:before="0" w:beforeAutospacing="off" w:after="0" w:afterAutospacing="off" w:line="240" w:lineRule="auto"/>
              <w:ind w:left="567" w:right="0" w:hanging="425"/>
              <w:jc w:val="left"/>
              <w:rPr>
                <w:rFonts w:ascii="Arial" w:hAnsi="Arial" w:cs="Arial"/>
                <w:sz w:val="24"/>
                <w:szCs w:val="24"/>
                <w:lang w:eastAsia="en-GB"/>
              </w:rPr>
            </w:pPr>
            <w:r w:rsidRPr="0E466832" w:rsidR="72831054">
              <w:rPr>
                <w:rFonts w:ascii="Arial" w:hAnsi="Arial" w:cs="Arial"/>
                <w:sz w:val="24"/>
                <w:szCs w:val="24"/>
                <w:lang w:eastAsia="en-GB"/>
              </w:rPr>
              <w:t>Gain the Gold Award for Children’s Rights</w:t>
            </w:r>
          </w:p>
          <w:p w:rsidRPr="009A31BE" w:rsidR="009A31BE" w:rsidP="009A31BE" w:rsidRDefault="009A31BE" w14:paraId="40E8BEBB"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Children surveys evidence improved understanding of equality and diversity issues in schools</w:t>
            </w:r>
          </w:p>
        </w:tc>
      </w:tr>
      <w:tr w:rsidRPr="009A31BE" w:rsidR="009A31BE" w:rsidTr="0E466832" w14:paraId="71CA37A0" w14:textId="77777777">
        <w:tc>
          <w:tcPr>
            <w:tcW w:w="4926" w:type="dxa"/>
            <w:shd w:val="clear" w:color="auto" w:fill="auto"/>
            <w:tcMar/>
          </w:tcPr>
          <w:p w:rsidRPr="009A31BE" w:rsidR="009A31BE" w:rsidP="0036049D" w:rsidRDefault="009A31BE" w14:paraId="18685FDC" w14:textId="77777777">
            <w:pPr>
              <w:adjustRightInd w:val="0"/>
              <w:rPr>
                <w:rFonts w:ascii="Arial" w:hAnsi="Arial" w:cs="Arial"/>
                <w:b/>
                <w:bCs/>
                <w:sz w:val="24"/>
                <w:szCs w:val="24"/>
                <w:lang w:eastAsia="en-GB"/>
              </w:rPr>
            </w:pPr>
            <w:r w:rsidRPr="009A31BE">
              <w:rPr>
                <w:rFonts w:ascii="Arial" w:hAnsi="Arial" w:cs="Arial"/>
                <w:b/>
                <w:bCs/>
                <w:sz w:val="24"/>
                <w:szCs w:val="24"/>
                <w:lang w:eastAsia="en-GB"/>
              </w:rPr>
              <w:t>Strategically Planned Tasks:</w:t>
            </w:r>
          </w:p>
          <w:p w:rsidRPr="009A31BE" w:rsidR="009A31BE" w:rsidP="009A31BE" w:rsidRDefault="009A31BE" w14:paraId="77324ADE"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 xml:space="preserve">Liaise with </w:t>
            </w:r>
            <w:r w:rsidR="00704192">
              <w:rPr>
                <w:rFonts w:ascii="Arial" w:hAnsi="Arial" w:cs="Arial"/>
                <w:sz w:val="24"/>
                <w:szCs w:val="24"/>
                <w:lang w:eastAsia="en-GB"/>
              </w:rPr>
              <w:t>Local Authority</w:t>
            </w:r>
            <w:r w:rsidRPr="009A31BE">
              <w:rPr>
                <w:rFonts w:ascii="Arial" w:hAnsi="Arial" w:cs="Arial"/>
                <w:sz w:val="24"/>
                <w:szCs w:val="24"/>
                <w:lang w:eastAsia="en-GB"/>
              </w:rPr>
              <w:t xml:space="preserve"> Officer</w:t>
            </w:r>
            <w:r w:rsidR="00704192">
              <w:rPr>
                <w:rFonts w:ascii="Arial" w:hAnsi="Arial" w:cs="Arial"/>
                <w:sz w:val="24"/>
                <w:szCs w:val="24"/>
                <w:lang w:eastAsia="en-GB"/>
              </w:rPr>
              <w:t>s</w:t>
            </w:r>
            <w:r w:rsidRPr="009A31BE">
              <w:rPr>
                <w:rFonts w:ascii="Arial" w:hAnsi="Arial" w:cs="Arial"/>
                <w:sz w:val="24"/>
                <w:szCs w:val="24"/>
                <w:lang w:eastAsia="en-GB"/>
              </w:rPr>
              <w:t xml:space="preserve"> to develop a training plan for staff</w:t>
            </w:r>
          </w:p>
          <w:p w:rsidRPr="009A31BE" w:rsidR="009A31BE" w:rsidP="009A31BE" w:rsidRDefault="009A31BE" w14:paraId="5F6F1F95"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 xml:space="preserve">Liaise with </w:t>
            </w:r>
            <w:r w:rsidR="00704192">
              <w:rPr>
                <w:rFonts w:ascii="Arial" w:hAnsi="Arial" w:cs="Arial"/>
                <w:sz w:val="24"/>
                <w:szCs w:val="24"/>
                <w:lang w:eastAsia="en-GB"/>
              </w:rPr>
              <w:t>Local Authority</w:t>
            </w:r>
            <w:r w:rsidRPr="009A31BE">
              <w:rPr>
                <w:rFonts w:ascii="Arial" w:hAnsi="Arial" w:cs="Arial"/>
                <w:sz w:val="24"/>
                <w:szCs w:val="24"/>
                <w:lang w:eastAsia="en-GB"/>
              </w:rPr>
              <w:t xml:space="preserve"> to identify resources for teaching and learning</w:t>
            </w:r>
          </w:p>
          <w:p w:rsidRPr="009A31BE" w:rsidR="009A31BE" w:rsidP="009A31BE" w:rsidRDefault="009A31BE" w14:paraId="451B7790" w14:textId="77777777">
            <w:pPr>
              <w:numPr>
                <w:ilvl w:val="0"/>
                <w:numId w:val="26"/>
              </w:numPr>
              <w:adjustRightInd w:val="0"/>
              <w:ind w:left="567" w:hanging="425"/>
              <w:rPr>
                <w:rFonts w:ascii="Arial" w:hAnsi="Arial" w:cs="Arial"/>
                <w:sz w:val="24"/>
                <w:szCs w:val="24"/>
                <w:lang w:eastAsia="en-GB"/>
              </w:rPr>
            </w:pPr>
            <w:r w:rsidRPr="009A31BE">
              <w:rPr>
                <w:rFonts w:ascii="Arial" w:hAnsi="Arial" w:cs="Arial"/>
                <w:sz w:val="24"/>
                <w:szCs w:val="24"/>
                <w:lang w:eastAsia="en-GB"/>
              </w:rPr>
              <w:t>Engage fully with annual events such as Red Card to Racism and similar for all protected characteristics</w:t>
            </w:r>
          </w:p>
          <w:p w:rsidRPr="009A31BE" w:rsidR="009A31BE" w:rsidP="009A31BE" w:rsidRDefault="009A31BE" w14:paraId="49C6A062" w14:textId="77777777">
            <w:pPr>
              <w:numPr>
                <w:ilvl w:val="0"/>
                <w:numId w:val="27"/>
              </w:numPr>
              <w:adjustRightInd w:val="0"/>
              <w:ind w:left="567" w:hanging="425"/>
              <w:rPr>
                <w:rFonts w:ascii="Arial" w:hAnsi="Arial" w:cs="Arial"/>
                <w:sz w:val="24"/>
                <w:szCs w:val="24"/>
                <w:lang w:eastAsia="en-GB"/>
              </w:rPr>
            </w:pPr>
            <w:r w:rsidRPr="009A31BE">
              <w:rPr>
                <w:rFonts w:ascii="Arial" w:hAnsi="Arial" w:cs="Arial"/>
                <w:sz w:val="24"/>
                <w:szCs w:val="24"/>
                <w:lang w:eastAsia="en-GB"/>
              </w:rPr>
              <w:t>Explore opportunities with cluster group for sharing of best practice through L</w:t>
            </w:r>
            <w:r w:rsidR="00704192">
              <w:rPr>
                <w:rFonts w:ascii="Arial" w:hAnsi="Arial" w:cs="Arial"/>
                <w:sz w:val="24"/>
                <w:szCs w:val="24"/>
                <w:lang w:eastAsia="en-GB"/>
              </w:rPr>
              <w:t>ocal Authority</w:t>
            </w:r>
            <w:r w:rsidRPr="009A31BE">
              <w:rPr>
                <w:rFonts w:ascii="Arial" w:hAnsi="Arial" w:cs="Arial"/>
                <w:sz w:val="24"/>
                <w:szCs w:val="24"/>
                <w:lang w:eastAsia="en-GB"/>
              </w:rPr>
              <w:t xml:space="preserve"> monitoring and equality impact</w:t>
            </w:r>
          </w:p>
        </w:tc>
        <w:tc>
          <w:tcPr>
            <w:tcW w:w="1642" w:type="dxa"/>
            <w:shd w:val="clear" w:color="auto" w:fill="auto"/>
            <w:tcMar/>
          </w:tcPr>
          <w:p w:rsidRPr="009A31BE" w:rsidR="009A31BE" w:rsidP="0036049D" w:rsidRDefault="009A31BE" w14:paraId="6403BDF8"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On track</w:t>
            </w:r>
          </w:p>
          <w:p w:rsidRPr="009A31BE" w:rsidR="009A31BE" w:rsidP="0036049D" w:rsidRDefault="009A31BE" w14:paraId="7E9BC249" w14:textId="77777777">
            <w:pPr>
              <w:adjustRightInd w:val="0"/>
              <w:rPr>
                <w:rFonts w:ascii="Arial" w:hAnsi="Arial" w:cs="Arial"/>
                <w:color w:val="000000"/>
                <w:sz w:val="24"/>
                <w:szCs w:val="24"/>
                <w:lang w:eastAsia="en-GB"/>
              </w:rPr>
            </w:pPr>
          </w:p>
          <w:p w:rsidRPr="009A31BE" w:rsidR="009A31BE" w:rsidP="0036049D" w:rsidRDefault="009A31BE" w14:paraId="387959A4" w14:textId="77777777">
            <w:pPr>
              <w:adjustRightInd w:val="0"/>
              <w:rPr>
                <w:rFonts w:ascii="Arial" w:hAnsi="Arial" w:cs="Arial"/>
                <w:color w:val="000000"/>
                <w:sz w:val="24"/>
                <w:szCs w:val="24"/>
                <w:lang w:eastAsia="en-GB"/>
              </w:rPr>
            </w:pPr>
          </w:p>
          <w:p w:rsidRPr="009A31BE" w:rsidR="009A31BE" w:rsidP="0036049D" w:rsidRDefault="009A31BE" w14:paraId="2270AA71"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Yes</w:t>
            </w:r>
          </w:p>
        </w:tc>
        <w:tc>
          <w:tcPr>
            <w:tcW w:w="1642" w:type="dxa"/>
            <w:shd w:val="clear" w:color="auto" w:fill="auto"/>
            <w:tcMar/>
          </w:tcPr>
          <w:p w:rsidRPr="009A31BE" w:rsidR="009A31BE" w:rsidP="0036049D" w:rsidRDefault="009A31BE" w14:paraId="57477DED"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Lead persons identified</w:t>
            </w:r>
          </w:p>
          <w:p w:rsidRPr="009A31BE" w:rsidR="009A31BE" w:rsidP="0036049D" w:rsidRDefault="009A31BE" w14:paraId="6CB6D4DF"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Cluster Teaching Staff,</w:t>
            </w:r>
          </w:p>
          <w:p w:rsidRPr="009A31BE" w:rsidR="009A31BE" w:rsidP="0036049D" w:rsidRDefault="009A31BE" w14:paraId="3D115ECE"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Local High School,</w:t>
            </w:r>
          </w:p>
          <w:p w:rsidRPr="009A31BE" w:rsidR="009A31BE" w:rsidP="0036049D" w:rsidRDefault="009A31BE" w14:paraId="5E6EDEF9"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Teaching Staff,</w:t>
            </w:r>
          </w:p>
          <w:p w:rsidRPr="009A31BE" w:rsidR="009A31BE" w:rsidP="0036049D" w:rsidRDefault="009A31BE" w14:paraId="5E6CE400" w14:textId="77777777">
            <w:pPr>
              <w:adjustRightInd w:val="0"/>
              <w:rPr>
                <w:rFonts w:ascii="Arial" w:hAnsi="Arial" w:cs="Arial"/>
                <w:color w:val="000000"/>
                <w:sz w:val="24"/>
                <w:szCs w:val="24"/>
                <w:lang w:eastAsia="en-GB"/>
              </w:rPr>
            </w:pPr>
            <w:r w:rsidRPr="009A31BE">
              <w:rPr>
                <w:rFonts w:ascii="Arial" w:hAnsi="Arial" w:cs="Arial"/>
                <w:color w:val="000000"/>
                <w:sz w:val="24"/>
                <w:szCs w:val="24"/>
                <w:lang w:eastAsia="en-GB"/>
              </w:rPr>
              <w:t>Governors</w:t>
            </w:r>
          </w:p>
        </w:tc>
        <w:tc>
          <w:tcPr>
            <w:tcW w:w="1643" w:type="dxa"/>
            <w:shd w:val="clear" w:color="auto" w:fill="auto"/>
            <w:tcMar/>
          </w:tcPr>
          <w:p w:rsidRPr="009A31BE" w:rsidR="009A31BE" w:rsidP="0036049D" w:rsidRDefault="009A31BE" w14:paraId="1273C346" w14:textId="77777777">
            <w:pPr>
              <w:adjustRightInd w:val="0"/>
              <w:rPr>
                <w:rFonts w:ascii="Arial" w:hAnsi="Arial" w:cs="Arial"/>
                <w:color w:val="000000"/>
                <w:sz w:val="24"/>
                <w:szCs w:val="24"/>
                <w:lang w:eastAsia="en-GB"/>
              </w:rPr>
            </w:pPr>
            <w:r w:rsidRPr="009A31BE">
              <w:rPr>
                <w:rFonts w:ascii="Arial" w:hAnsi="Arial" w:cs="Arial"/>
                <w:b/>
                <w:color w:val="000000"/>
                <w:sz w:val="24"/>
                <w:szCs w:val="24"/>
                <w:lang w:eastAsia="en-GB"/>
              </w:rPr>
              <w:t>Time Scale</w:t>
            </w:r>
          </w:p>
          <w:p w:rsidRPr="009A31BE" w:rsidR="009A31BE" w:rsidP="0036049D" w:rsidRDefault="009A31BE" w14:paraId="7E16FDC9" w14:textId="77777777">
            <w:pPr>
              <w:adjustRightInd w:val="0"/>
              <w:rPr>
                <w:rFonts w:ascii="Arial" w:hAnsi="Arial" w:cs="Arial"/>
                <w:color w:val="000000"/>
                <w:sz w:val="24"/>
                <w:szCs w:val="24"/>
                <w:lang w:eastAsia="en-GB"/>
              </w:rPr>
            </w:pPr>
          </w:p>
          <w:p w:rsidRPr="009A31BE" w:rsidR="009A31BE" w:rsidP="0036049D" w:rsidRDefault="009A31BE" w14:paraId="53131269" w14:textId="77777777">
            <w:pPr>
              <w:adjustRightInd w:val="0"/>
              <w:rPr>
                <w:rFonts w:ascii="Arial" w:hAnsi="Arial" w:cs="Arial"/>
                <w:color w:val="000000"/>
                <w:sz w:val="24"/>
                <w:szCs w:val="24"/>
                <w:lang w:eastAsia="en-GB"/>
              </w:rPr>
            </w:pPr>
          </w:p>
          <w:p w:rsidRPr="009A31BE" w:rsidR="009A31BE" w:rsidP="0036049D" w:rsidRDefault="00AF5B5D" w14:paraId="1DB632DE" w14:textId="77777777">
            <w:pPr>
              <w:adjustRightInd w:val="0"/>
              <w:rPr>
                <w:rFonts w:ascii="Arial" w:hAnsi="Arial" w:cs="Arial"/>
                <w:color w:val="000000"/>
                <w:sz w:val="24"/>
                <w:szCs w:val="24"/>
                <w:lang w:eastAsia="en-GB"/>
              </w:rPr>
            </w:pPr>
            <w:r>
              <w:rPr>
                <w:rFonts w:ascii="Arial" w:hAnsi="Arial" w:cs="Arial"/>
                <w:color w:val="000000"/>
                <w:sz w:val="24"/>
                <w:szCs w:val="24"/>
                <w:lang w:eastAsia="en-GB"/>
              </w:rPr>
              <w:t>Review July 2021</w:t>
            </w:r>
          </w:p>
        </w:tc>
      </w:tr>
      <w:tr w:rsidRPr="009A31BE" w:rsidR="009A31BE" w:rsidTr="0E466832" w14:paraId="5FED0572" w14:textId="77777777">
        <w:tc>
          <w:tcPr>
            <w:tcW w:w="4926" w:type="dxa"/>
            <w:shd w:val="clear" w:color="auto" w:fill="auto"/>
            <w:tcMar/>
          </w:tcPr>
          <w:p w:rsidRPr="009A31BE" w:rsidR="009A31BE" w:rsidP="0036049D" w:rsidRDefault="009A31BE" w14:paraId="75C4F22D" w14:textId="77777777">
            <w:pPr>
              <w:adjustRightInd w:val="0"/>
              <w:rPr>
                <w:rFonts w:ascii="Arial" w:hAnsi="Arial" w:cs="Arial"/>
                <w:b/>
                <w:bCs/>
                <w:color w:val="000000"/>
                <w:sz w:val="24"/>
                <w:szCs w:val="24"/>
                <w:lang w:eastAsia="en-GB"/>
              </w:rPr>
            </w:pPr>
            <w:r w:rsidRPr="009A31BE">
              <w:rPr>
                <w:rFonts w:ascii="Arial" w:hAnsi="Arial" w:cs="Arial"/>
                <w:b/>
                <w:bCs/>
                <w:color w:val="000000"/>
                <w:sz w:val="24"/>
                <w:szCs w:val="24"/>
                <w:lang w:eastAsia="en-GB"/>
              </w:rPr>
              <w:t>Monitoring Commentary (Bullet Points)</w:t>
            </w:r>
          </w:p>
          <w:p w:rsidRPr="009A31BE" w:rsidR="009A31BE" w:rsidP="009A31BE" w:rsidRDefault="009A31BE" w14:paraId="1F8BAEB2"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Staff aware of requirements with regards monitoring issues which arise giving concern about equality</w:t>
            </w:r>
          </w:p>
          <w:p w:rsidRPr="009A31BE" w:rsidR="009A31BE" w:rsidP="009A31BE" w:rsidRDefault="009A31BE" w14:paraId="4CB9B05D"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International Days a part of calendar of events with local High School</w:t>
            </w:r>
          </w:p>
          <w:p w:rsidRPr="009A31BE" w:rsidR="009A31BE" w:rsidP="009A31BE" w:rsidRDefault="009A31BE" w14:paraId="0AAFC77D"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Digital Awareness Days held each term highlighting digital safety</w:t>
            </w:r>
          </w:p>
        </w:tc>
        <w:tc>
          <w:tcPr>
            <w:tcW w:w="4927" w:type="dxa"/>
            <w:gridSpan w:val="3"/>
            <w:shd w:val="clear" w:color="auto" w:fill="auto"/>
            <w:tcMar/>
          </w:tcPr>
          <w:p w:rsidRPr="009A31BE" w:rsidR="009A31BE" w:rsidP="0036049D" w:rsidRDefault="009A31BE" w14:paraId="1484C8E0" w14:textId="77777777">
            <w:pPr>
              <w:adjustRightInd w:val="0"/>
              <w:rPr>
                <w:rFonts w:ascii="Arial" w:hAnsi="Arial" w:cs="Arial"/>
                <w:b/>
                <w:color w:val="000000"/>
                <w:sz w:val="24"/>
                <w:szCs w:val="24"/>
                <w:lang w:eastAsia="en-GB"/>
              </w:rPr>
            </w:pPr>
            <w:r w:rsidRPr="009A31BE">
              <w:rPr>
                <w:rFonts w:ascii="Arial" w:hAnsi="Arial" w:cs="Arial"/>
                <w:b/>
                <w:color w:val="000000"/>
                <w:sz w:val="24"/>
                <w:szCs w:val="24"/>
                <w:lang w:eastAsia="en-GB"/>
              </w:rPr>
              <w:t>Evaluation Commentary (Bullet Points)</w:t>
            </w:r>
          </w:p>
          <w:p w:rsidRPr="009A31BE" w:rsidR="009A31BE" w:rsidP="009A31BE" w:rsidRDefault="009A31BE" w14:paraId="451AF146"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Collective worship sessions periodically reflect the religious and cultural diversity of the school – Diwali, Chinese New Year, Hinduism</w:t>
            </w:r>
          </w:p>
          <w:p w:rsidRPr="009A31BE" w:rsidR="009A31BE" w:rsidP="009A31BE" w:rsidRDefault="009A31BE" w14:paraId="35A6D13D"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International days held to highlight the diverse nature of our community</w:t>
            </w:r>
          </w:p>
          <w:p w:rsidRPr="009A31BE" w:rsidR="009A31BE" w:rsidP="009A31BE" w:rsidRDefault="009A31BE" w14:paraId="5BB5DD96" w14:textId="77777777">
            <w:pPr>
              <w:numPr>
                <w:ilvl w:val="0"/>
                <w:numId w:val="25"/>
              </w:numPr>
              <w:adjustRightInd w:val="0"/>
              <w:rPr>
                <w:rFonts w:ascii="Arial" w:hAnsi="Arial" w:cs="Arial"/>
                <w:color w:val="000000"/>
                <w:sz w:val="24"/>
                <w:szCs w:val="24"/>
                <w:lang w:eastAsia="en-GB"/>
              </w:rPr>
            </w:pPr>
            <w:r w:rsidRPr="009A31BE">
              <w:rPr>
                <w:rFonts w:ascii="Arial" w:hAnsi="Arial" w:cs="Arial"/>
                <w:color w:val="000000"/>
                <w:sz w:val="24"/>
                <w:szCs w:val="24"/>
                <w:lang w:eastAsia="en-GB"/>
              </w:rPr>
              <w:t>ESDGC days held promoting links with other countries including fund-raising</w:t>
            </w:r>
          </w:p>
          <w:p w:rsidRPr="009A31BE" w:rsidR="009A31BE" w:rsidP="0036049D" w:rsidRDefault="009A31BE" w14:paraId="6B02A7D2" w14:textId="77777777">
            <w:pPr>
              <w:adjustRightInd w:val="0"/>
              <w:rPr>
                <w:rFonts w:ascii="Arial" w:hAnsi="Arial" w:cs="Arial"/>
                <w:color w:val="000000"/>
                <w:sz w:val="24"/>
                <w:szCs w:val="24"/>
                <w:lang w:eastAsia="en-GB"/>
              </w:rPr>
            </w:pPr>
          </w:p>
        </w:tc>
      </w:tr>
    </w:tbl>
    <w:p w:rsidRPr="009A31BE" w:rsidR="009A31BE" w:rsidP="009A31BE" w:rsidRDefault="009A31BE" w14:paraId="22F6BE75" w14:textId="77777777">
      <w:pPr>
        <w:adjustRightInd w:val="0"/>
        <w:rPr>
          <w:rFonts w:ascii="Arial" w:hAnsi="Arial" w:cs="Arial"/>
          <w:b/>
          <w:bCs/>
          <w:color w:val="000000"/>
          <w:sz w:val="24"/>
          <w:szCs w:val="24"/>
          <w:lang w:eastAsia="en-GB"/>
        </w:rPr>
      </w:pPr>
    </w:p>
    <w:p w:rsidRPr="009A31BE" w:rsidR="009A31BE" w:rsidP="009A31BE" w:rsidRDefault="009A31BE" w14:paraId="6EF55263" w14:textId="77777777">
      <w:pPr>
        <w:adjustRightInd w:val="0"/>
        <w:rPr>
          <w:rFonts w:ascii="Arial" w:hAnsi="Arial" w:cs="Arial"/>
          <w:b/>
          <w:bCs/>
          <w:color w:val="000000"/>
          <w:sz w:val="24"/>
          <w:szCs w:val="24"/>
          <w:lang w:eastAsia="en-GB"/>
        </w:rPr>
      </w:pPr>
    </w:p>
    <w:p w:rsidRPr="009A31BE" w:rsidR="009A31BE" w:rsidP="009A31BE" w:rsidRDefault="009A31BE" w14:paraId="54668F88" w14:textId="77777777">
      <w:pPr>
        <w:pStyle w:val="BodyText"/>
        <w:tabs>
          <w:tab w:val="left" w:pos="714"/>
          <w:tab w:val="left" w:pos="1443"/>
          <w:tab w:val="left" w:pos="2883"/>
          <w:tab w:val="left" w:pos="4323"/>
          <w:tab w:val="left" w:pos="5042"/>
          <w:tab w:val="left" w:pos="5763"/>
        </w:tabs>
        <w:jc w:val="both"/>
        <w:rPr>
          <w:rFonts w:ascii="Arial" w:hAnsi="Arial" w:cs="Arial"/>
          <w:sz w:val="24"/>
          <w:lang w:val="en-GB"/>
        </w:rPr>
      </w:pPr>
    </w:p>
    <w:p w:rsidRPr="009A31BE" w:rsidR="00336FBB" w:rsidP="009A31BE" w:rsidRDefault="00336FBB" w14:paraId="7D9D4013" w14:textId="77777777">
      <w:pPr>
        <w:rPr>
          <w:rFonts w:ascii="Arial" w:hAnsi="Arial" w:cs="Arial"/>
          <w:b/>
          <w:bCs/>
          <w:sz w:val="24"/>
          <w:szCs w:val="24"/>
        </w:rPr>
      </w:pPr>
    </w:p>
    <w:sectPr w:rsidRPr="009A31BE" w:rsidR="00336FBB"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477D" w:rsidP="0029481A" w:rsidRDefault="0046477D" w14:paraId="33CC7186" w14:textId="77777777">
      <w:r>
        <w:separator/>
      </w:r>
    </w:p>
  </w:endnote>
  <w:endnote w:type="continuationSeparator" w:id="0">
    <w:p w:rsidR="0046477D" w:rsidP="0029481A" w:rsidRDefault="0046477D" w14:paraId="445143F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477D" w:rsidP="0029481A" w:rsidRDefault="0046477D" w14:paraId="51B37EDB" w14:textId="77777777">
      <w:r>
        <w:separator/>
      </w:r>
    </w:p>
  </w:footnote>
  <w:footnote w:type="continuationSeparator" w:id="0">
    <w:p w:rsidR="0046477D" w:rsidP="0029481A" w:rsidRDefault="0046477D" w14:paraId="6DFAC85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802"/>
    <w:multiLevelType w:val="hybridMultilevel"/>
    <w:tmpl w:val="0A34D2C0"/>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0F56AA0"/>
    <w:multiLevelType w:val="hybridMultilevel"/>
    <w:tmpl w:val="8D207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9954F6"/>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03115002"/>
    <w:multiLevelType w:val="hybridMultilevel"/>
    <w:tmpl w:val="C7E40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4B4221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089A214A"/>
    <w:multiLevelType w:val="multilevel"/>
    <w:tmpl w:val="AE627624"/>
    <w:lvl w:ilvl="0">
      <w:start w:val="2"/>
      <w:numFmt w:val="decimal"/>
      <w:lvlText w:val="%1"/>
      <w:lvlJc w:val="left"/>
      <w:pPr>
        <w:tabs>
          <w:tab w:val="num" w:pos="360"/>
        </w:tabs>
        <w:ind w:left="360" w:hanging="360"/>
      </w:pPr>
      <w:rPr>
        <w:rFonts w:hint="default" w:cs="Times New Roman"/>
      </w:rPr>
    </w:lvl>
    <w:lvl w:ilvl="1">
      <w:start w:val="4"/>
      <w:numFmt w:val="decimal"/>
      <w:lvlText w:val="%1.%2"/>
      <w:lvlJc w:val="left"/>
      <w:pPr>
        <w:tabs>
          <w:tab w:val="num" w:pos="360"/>
        </w:tabs>
        <w:ind w:left="360" w:hanging="36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6" w15:restartNumberingAfterBreak="0">
    <w:nsid w:val="0FD8169F"/>
    <w:multiLevelType w:val="multilevel"/>
    <w:tmpl w:val="1D60569E"/>
    <w:lvl w:ilvl="0">
      <w:start w:val="1"/>
      <w:numFmt w:val="decimal"/>
      <w:lvlText w:val="%1"/>
      <w:lvlJc w:val="left"/>
      <w:pPr>
        <w:tabs>
          <w:tab w:val="num" w:pos="720"/>
        </w:tabs>
        <w:ind w:left="720" w:hanging="720"/>
      </w:pPr>
      <w:rPr>
        <w:rFonts w:hint="default" w:cs="Times New Roman"/>
      </w:rPr>
    </w:lvl>
    <w:lvl w:ilvl="1">
      <w:start w:val="1"/>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7" w15:restartNumberingAfterBreak="0">
    <w:nsid w:val="117C0234"/>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8" w15:restartNumberingAfterBreak="0">
    <w:nsid w:val="1DCF3CAE"/>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9" w15:restartNumberingAfterBreak="0">
    <w:nsid w:val="20A1091B"/>
    <w:multiLevelType w:val="hybridMultilevel"/>
    <w:tmpl w:val="A89A8572"/>
    <w:lvl w:ilvl="0" w:tplc="A33EECCA">
      <w:start w:val="1"/>
      <w:numFmt w:val="bullet"/>
      <w:lvlText w:val=""/>
      <w:lvlJc w:val="left"/>
      <w:pPr>
        <w:ind w:left="720" w:hanging="360"/>
      </w:pPr>
      <w:rPr>
        <w:rFonts w:hint="default" w:ascii="Symbol" w:hAnsi="Symbol" w:eastAsia="SymbolM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F33BE1"/>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11" w15:restartNumberingAfterBreak="0">
    <w:nsid w:val="223F1172"/>
    <w:multiLevelType w:val="hybridMultilevel"/>
    <w:tmpl w:val="DE34EB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3C749D1"/>
    <w:multiLevelType w:val="hybridMultilevel"/>
    <w:tmpl w:val="E536E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255C1A"/>
    <w:multiLevelType w:val="hybridMultilevel"/>
    <w:tmpl w:val="5C4095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7592D38"/>
    <w:multiLevelType w:val="hybridMultilevel"/>
    <w:tmpl w:val="EEA60D66"/>
    <w:lvl w:ilvl="0" w:tplc="96246F5E">
      <w:start w:val="1"/>
      <w:numFmt w:val="bullet"/>
      <w:lvlText w:val=""/>
      <w:lvlJc w:val="left"/>
      <w:pPr>
        <w:tabs>
          <w:tab w:val="num" w:pos="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C6D0B36"/>
    <w:multiLevelType w:val="hybridMultilevel"/>
    <w:tmpl w:val="B6321D6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6" w15:restartNumberingAfterBreak="0">
    <w:nsid w:val="2E680B83"/>
    <w:multiLevelType w:val="hybridMultilevel"/>
    <w:tmpl w:val="F37692BA"/>
    <w:lvl w:ilvl="0" w:tplc="A17C9C70">
      <w:start w:val="45"/>
      <w:numFmt w:val="bullet"/>
      <w:lvlText w:val=""/>
      <w:lvlJc w:val="left"/>
      <w:pPr>
        <w:ind w:left="1058" w:hanging="360"/>
      </w:pPr>
      <w:rPr>
        <w:rFonts w:hint="default" w:ascii="Symbol" w:hAnsi="Symbol" w:cs="Arial" w:eastAsiaTheme="minorEastAsia"/>
      </w:rPr>
    </w:lvl>
    <w:lvl w:ilvl="1" w:tplc="08090003" w:tentative="1">
      <w:start w:val="1"/>
      <w:numFmt w:val="bullet"/>
      <w:lvlText w:val="o"/>
      <w:lvlJc w:val="left"/>
      <w:pPr>
        <w:ind w:left="1778" w:hanging="360"/>
      </w:pPr>
      <w:rPr>
        <w:rFonts w:hint="default" w:ascii="Courier New" w:hAnsi="Courier New" w:cs="Courier New"/>
      </w:rPr>
    </w:lvl>
    <w:lvl w:ilvl="2" w:tplc="08090005" w:tentative="1">
      <w:start w:val="1"/>
      <w:numFmt w:val="bullet"/>
      <w:lvlText w:val=""/>
      <w:lvlJc w:val="left"/>
      <w:pPr>
        <w:ind w:left="2498" w:hanging="360"/>
      </w:pPr>
      <w:rPr>
        <w:rFonts w:hint="default" w:ascii="Wingdings" w:hAnsi="Wingdings"/>
      </w:rPr>
    </w:lvl>
    <w:lvl w:ilvl="3" w:tplc="08090001" w:tentative="1">
      <w:start w:val="1"/>
      <w:numFmt w:val="bullet"/>
      <w:lvlText w:val=""/>
      <w:lvlJc w:val="left"/>
      <w:pPr>
        <w:ind w:left="3218" w:hanging="360"/>
      </w:pPr>
      <w:rPr>
        <w:rFonts w:hint="default" w:ascii="Symbol" w:hAnsi="Symbol"/>
      </w:rPr>
    </w:lvl>
    <w:lvl w:ilvl="4" w:tplc="08090003" w:tentative="1">
      <w:start w:val="1"/>
      <w:numFmt w:val="bullet"/>
      <w:lvlText w:val="o"/>
      <w:lvlJc w:val="left"/>
      <w:pPr>
        <w:ind w:left="3938" w:hanging="360"/>
      </w:pPr>
      <w:rPr>
        <w:rFonts w:hint="default" w:ascii="Courier New" w:hAnsi="Courier New" w:cs="Courier New"/>
      </w:rPr>
    </w:lvl>
    <w:lvl w:ilvl="5" w:tplc="08090005" w:tentative="1">
      <w:start w:val="1"/>
      <w:numFmt w:val="bullet"/>
      <w:lvlText w:val=""/>
      <w:lvlJc w:val="left"/>
      <w:pPr>
        <w:ind w:left="4658" w:hanging="360"/>
      </w:pPr>
      <w:rPr>
        <w:rFonts w:hint="default" w:ascii="Wingdings" w:hAnsi="Wingdings"/>
      </w:rPr>
    </w:lvl>
    <w:lvl w:ilvl="6" w:tplc="08090001" w:tentative="1">
      <w:start w:val="1"/>
      <w:numFmt w:val="bullet"/>
      <w:lvlText w:val=""/>
      <w:lvlJc w:val="left"/>
      <w:pPr>
        <w:ind w:left="5378" w:hanging="360"/>
      </w:pPr>
      <w:rPr>
        <w:rFonts w:hint="default" w:ascii="Symbol" w:hAnsi="Symbol"/>
      </w:rPr>
    </w:lvl>
    <w:lvl w:ilvl="7" w:tplc="08090003" w:tentative="1">
      <w:start w:val="1"/>
      <w:numFmt w:val="bullet"/>
      <w:lvlText w:val="o"/>
      <w:lvlJc w:val="left"/>
      <w:pPr>
        <w:ind w:left="6098" w:hanging="360"/>
      </w:pPr>
      <w:rPr>
        <w:rFonts w:hint="default" w:ascii="Courier New" w:hAnsi="Courier New" w:cs="Courier New"/>
      </w:rPr>
    </w:lvl>
    <w:lvl w:ilvl="8" w:tplc="08090005" w:tentative="1">
      <w:start w:val="1"/>
      <w:numFmt w:val="bullet"/>
      <w:lvlText w:val=""/>
      <w:lvlJc w:val="left"/>
      <w:pPr>
        <w:ind w:left="6818" w:hanging="360"/>
      </w:pPr>
      <w:rPr>
        <w:rFonts w:hint="default" w:ascii="Wingdings" w:hAnsi="Wingdings"/>
      </w:rPr>
    </w:lvl>
  </w:abstractNum>
  <w:abstractNum w:abstractNumId="17" w15:restartNumberingAfterBreak="0">
    <w:nsid w:val="2F9361B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345E3C7E"/>
    <w:multiLevelType w:val="hybridMultilevel"/>
    <w:tmpl w:val="F6A4B21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5E37AF3"/>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20" w15:restartNumberingAfterBreak="0">
    <w:nsid w:val="375D253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1" w15:restartNumberingAfterBreak="0">
    <w:nsid w:val="39AA64BD"/>
    <w:multiLevelType w:val="singleLevel"/>
    <w:tmpl w:val="F4364CEC"/>
    <w:lvl w:ilvl="0">
      <w:start w:val="1"/>
      <w:numFmt w:val="decimal"/>
      <w:lvlText w:val="%1."/>
      <w:lvlJc w:val="left"/>
      <w:pPr>
        <w:tabs>
          <w:tab w:val="num" w:pos="720"/>
        </w:tabs>
        <w:ind w:left="720" w:hanging="720"/>
      </w:pPr>
      <w:rPr>
        <w:rFonts w:hint="default" w:cs="Times New Roman"/>
        <w:u w:val="none"/>
      </w:rPr>
    </w:lvl>
  </w:abstractNum>
  <w:abstractNum w:abstractNumId="22" w15:restartNumberingAfterBreak="0">
    <w:nsid w:val="3E49259E"/>
    <w:multiLevelType w:val="multilevel"/>
    <w:tmpl w:val="B3EC092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0653553"/>
    <w:multiLevelType w:val="hybridMultilevel"/>
    <w:tmpl w:val="C074D6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35727EE"/>
    <w:multiLevelType w:val="hybridMultilevel"/>
    <w:tmpl w:val="23EA5288"/>
    <w:lvl w:ilvl="0" w:tplc="6C1CD99E">
      <w:start w:val="45"/>
      <w:numFmt w:val="decimal"/>
      <w:lvlText w:val="%1"/>
      <w:lvlJc w:val="left"/>
      <w:pPr>
        <w:ind w:left="1058" w:hanging="360"/>
      </w:pPr>
      <w:rPr>
        <w:rFonts w:hint="default"/>
      </w:rPr>
    </w:lvl>
    <w:lvl w:ilvl="1" w:tplc="08090019" w:tentative="1">
      <w:start w:val="1"/>
      <w:numFmt w:val="lowerLetter"/>
      <w:lvlText w:val="%2."/>
      <w:lvlJc w:val="left"/>
      <w:pPr>
        <w:ind w:left="1778" w:hanging="360"/>
      </w:pPr>
    </w:lvl>
    <w:lvl w:ilvl="2" w:tplc="0809001B" w:tentative="1">
      <w:start w:val="1"/>
      <w:numFmt w:val="lowerRoman"/>
      <w:lvlText w:val="%3."/>
      <w:lvlJc w:val="right"/>
      <w:pPr>
        <w:ind w:left="2498" w:hanging="180"/>
      </w:pPr>
    </w:lvl>
    <w:lvl w:ilvl="3" w:tplc="0809000F" w:tentative="1">
      <w:start w:val="1"/>
      <w:numFmt w:val="decimal"/>
      <w:lvlText w:val="%4."/>
      <w:lvlJc w:val="left"/>
      <w:pPr>
        <w:ind w:left="3218" w:hanging="360"/>
      </w:pPr>
    </w:lvl>
    <w:lvl w:ilvl="4" w:tplc="08090019" w:tentative="1">
      <w:start w:val="1"/>
      <w:numFmt w:val="lowerLetter"/>
      <w:lvlText w:val="%5."/>
      <w:lvlJc w:val="left"/>
      <w:pPr>
        <w:ind w:left="3938" w:hanging="360"/>
      </w:pPr>
    </w:lvl>
    <w:lvl w:ilvl="5" w:tplc="0809001B" w:tentative="1">
      <w:start w:val="1"/>
      <w:numFmt w:val="lowerRoman"/>
      <w:lvlText w:val="%6."/>
      <w:lvlJc w:val="right"/>
      <w:pPr>
        <w:ind w:left="4658" w:hanging="180"/>
      </w:pPr>
    </w:lvl>
    <w:lvl w:ilvl="6" w:tplc="0809000F" w:tentative="1">
      <w:start w:val="1"/>
      <w:numFmt w:val="decimal"/>
      <w:lvlText w:val="%7."/>
      <w:lvlJc w:val="left"/>
      <w:pPr>
        <w:ind w:left="5378" w:hanging="360"/>
      </w:pPr>
    </w:lvl>
    <w:lvl w:ilvl="7" w:tplc="08090019" w:tentative="1">
      <w:start w:val="1"/>
      <w:numFmt w:val="lowerLetter"/>
      <w:lvlText w:val="%8."/>
      <w:lvlJc w:val="left"/>
      <w:pPr>
        <w:ind w:left="6098" w:hanging="360"/>
      </w:pPr>
    </w:lvl>
    <w:lvl w:ilvl="8" w:tplc="0809001B" w:tentative="1">
      <w:start w:val="1"/>
      <w:numFmt w:val="lowerRoman"/>
      <w:lvlText w:val="%9."/>
      <w:lvlJc w:val="right"/>
      <w:pPr>
        <w:ind w:left="6818" w:hanging="180"/>
      </w:pPr>
    </w:lvl>
  </w:abstractNum>
  <w:abstractNum w:abstractNumId="25" w15:restartNumberingAfterBreak="0">
    <w:nsid w:val="479278AB"/>
    <w:multiLevelType w:val="hybridMultilevel"/>
    <w:tmpl w:val="018A65F6"/>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95F1007"/>
    <w:multiLevelType w:val="hybridMultilevel"/>
    <w:tmpl w:val="7D0843F0"/>
    <w:lvl w:ilvl="0" w:tplc="248680AA">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F024954"/>
    <w:multiLevelType w:val="multilevel"/>
    <w:tmpl w:val="DFFA03C8"/>
    <w:lvl w:ilvl="0">
      <w:start w:val="2"/>
      <w:numFmt w:val="decimal"/>
      <w:lvlText w:val="%1"/>
      <w:lvlJc w:val="left"/>
      <w:pPr>
        <w:tabs>
          <w:tab w:val="num" w:pos="720"/>
        </w:tabs>
        <w:ind w:left="720" w:hanging="720"/>
      </w:pPr>
      <w:rPr>
        <w:rFonts w:hint="default" w:cs="Times New Roman"/>
      </w:rPr>
    </w:lvl>
    <w:lvl w:ilvl="1">
      <w:start w:val="2"/>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28" w15:restartNumberingAfterBreak="0">
    <w:nsid w:val="5AF12B21"/>
    <w:multiLevelType w:val="hybridMultilevel"/>
    <w:tmpl w:val="847601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26E50A6"/>
    <w:multiLevelType w:val="hybridMultilevel"/>
    <w:tmpl w:val="5FF82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854678"/>
    <w:multiLevelType w:val="hybridMultilevel"/>
    <w:tmpl w:val="F07C4446"/>
    <w:lvl w:ilvl="0" w:tplc="DDF4692A">
      <w:start w:val="1"/>
      <w:numFmt w:val="bullet"/>
      <w:lvlText w:val=""/>
      <w:lvlJc w:val="left"/>
      <w:pPr>
        <w:ind w:left="720" w:hanging="360"/>
      </w:pPr>
      <w:rPr>
        <w:rFonts w:hint="default" w:ascii="Symbol" w:hAnsi="Symbo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4C52676"/>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32" w15:restartNumberingAfterBreak="0">
    <w:nsid w:val="6E87065B"/>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33" w15:restartNumberingAfterBreak="0">
    <w:nsid w:val="6EDD742A"/>
    <w:multiLevelType w:val="hybridMultilevel"/>
    <w:tmpl w:val="6DA4B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0DC08B0"/>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35" w15:restartNumberingAfterBreak="0">
    <w:nsid w:val="77F66A79"/>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36" w15:restartNumberingAfterBreak="0">
    <w:nsid w:val="7808201E"/>
    <w:multiLevelType w:val="hybridMultilevel"/>
    <w:tmpl w:val="814CB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1"/>
  </w:num>
  <w:num w:numId="2">
    <w:abstractNumId w:val="17"/>
  </w:num>
  <w:num w:numId="3">
    <w:abstractNumId w:val="20"/>
  </w:num>
  <w:num w:numId="4">
    <w:abstractNumId w:val="4"/>
  </w:num>
  <w:num w:numId="5">
    <w:abstractNumId w:val="35"/>
  </w:num>
  <w:num w:numId="6">
    <w:abstractNumId w:val="34"/>
  </w:num>
  <w:num w:numId="7">
    <w:abstractNumId w:val="2"/>
  </w:num>
  <w:num w:numId="8">
    <w:abstractNumId w:val="26"/>
  </w:num>
  <w:num w:numId="9">
    <w:abstractNumId w:val="31"/>
  </w:num>
  <w:num w:numId="10">
    <w:abstractNumId w:val="19"/>
  </w:num>
  <w:num w:numId="11">
    <w:abstractNumId w:val="8"/>
  </w:num>
  <w:num w:numId="12">
    <w:abstractNumId w:val="7"/>
  </w:num>
  <w:num w:numId="13">
    <w:abstractNumId w:val="10"/>
  </w:num>
  <w:num w:numId="14">
    <w:abstractNumId w:val="32"/>
  </w:num>
  <w:num w:numId="15">
    <w:abstractNumId w:val="30"/>
  </w:num>
  <w:num w:numId="16">
    <w:abstractNumId w:val="9"/>
  </w:num>
  <w:num w:numId="17">
    <w:abstractNumId w:val="16"/>
  </w:num>
  <w:num w:numId="18">
    <w:abstractNumId w:val="24"/>
  </w:num>
  <w:num w:numId="19">
    <w:abstractNumId w:val="3"/>
  </w:num>
  <w:num w:numId="20">
    <w:abstractNumId w:val="23"/>
  </w:num>
  <w:num w:numId="21">
    <w:abstractNumId w:val="28"/>
  </w:num>
  <w:num w:numId="22">
    <w:abstractNumId w:val="15"/>
  </w:num>
  <w:num w:numId="23">
    <w:abstractNumId w:val="1"/>
  </w:num>
  <w:num w:numId="24">
    <w:abstractNumId w:val="29"/>
  </w:num>
  <w:num w:numId="25">
    <w:abstractNumId w:val="12"/>
  </w:num>
  <w:num w:numId="26">
    <w:abstractNumId w:val="36"/>
  </w:num>
  <w:num w:numId="27">
    <w:abstractNumId w:val="33"/>
  </w:num>
  <w:num w:numId="28">
    <w:abstractNumId w:val="13"/>
  </w:num>
  <w:num w:numId="29">
    <w:abstractNumId w:val="11"/>
  </w:num>
  <w:num w:numId="30">
    <w:abstractNumId w:val="6"/>
  </w:num>
  <w:num w:numId="31">
    <w:abstractNumId w:val="5"/>
  </w:num>
  <w:num w:numId="32">
    <w:abstractNumId w:val="25"/>
  </w:num>
  <w:num w:numId="33">
    <w:abstractNumId w:val="18"/>
  </w:num>
  <w:num w:numId="34">
    <w:abstractNumId w:val="27"/>
  </w:num>
  <w:num w:numId="35">
    <w:abstractNumId w:val="0"/>
  </w:num>
  <w:num w:numId="36">
    <w:abstractNumId w:val="14"/>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A5655"/>
    <w:rsid w:val="00101C43"/>
    <w:rsid w:val="0016338B"/>
    <w:rsid w:val="00194DFD"/>
    <w:rsid w:val="001C5237"/>
    <w:rsid w:val="001E5548"/>
    <w:rsid w:val="00275E05"/>
    <w:rsid w:val="0029481A"/>
    <w:rsid w:val="002A0623"/>
    <w:rsid w:val="002B2CAF"/>
    <w:rsid w:val="002C2864"/>
    <w:rsid w:val="002F6181"/>
    <w:rsid w:val="00336FBB"/>
    <w:rsid w:val="003464F8"/>
    <w:rsid w:val="003E4684"/>
    <w:rsid w:val="003F4597"/>
    <w:rsid w:val="00434AFB"/>
    <w:rsid w:val="004539AA"/>
    <w:rsid w:val="0046477D"/>
    <w:rsid w:val="004A5D08"/>
    <w:rsid w:val="00507103"/>
    <w:rsid w:val="00560039"/>
    <w:rsid w:val="005770B5"/>
    <w:rsid w:val="005C4096"/>
    <w:rsid w:val="005C5FA2"/>
    <w:rsid w:val="005F023B"/>
    <w:rsid w:val="0063033C"/>
    <w:rsid w:val="00704192"/>
    <w:rsid w:val="007D010C"/>
    <w:rsid w:val="007F189C"/>
    <w:rsid w:val="009438A0"/>
    <w:rsid w:val="009722B8"/>
    <w:rsid w:val="00972E47"/>
    <w:rsid w:val="009A31BE"/>
    <w:rsid w:val="009F117A"/>
    <w:rsid w:val="00A158E7"/>
    <w:rsid w:val="00A17218"/>
    <w:rsid w:val="00A70454"/>
    <w:rsid w:val="00AB427A"/>
    <w:rsid w:val="00AE6D81"/>
    <w:rsid w:val="00AF3C41"/>
    <w:rsid w:val="00AF5B5D"/>
    <w:rsid w:val="00B77CA7"/>
    <w:rsid w:val="00BC49FE"/>
    <w:rsid w:val="00BD70FA"/>
    <w:rsid w:val="00CD2573"/>
    <w:rsid w:val="00CE1C55"/>
    <w:rsid w:val="00CE31CF"/>
    <w:rsid w:val="00D232BF"/>
    <w:rsid w:val="00D31540"/>
    <w:rsid w:val="00D50803"/>
    <w:rsid w:val="00D71724"/>
    <w:rsid w:val="00E366B3"/>
    <w:rsid w:val="00EF5ED2"/>
    <w:rsid w:val="00F72440"/>
    <w:rsid w:val="00FF71FF"/>
    <w:rsid w:val="01C397C3"/>
    <w:rsid w:val="02CFE2CD"/>
    <w:rsid w:val="03E719C5"/>
    <w:rsid w:val="07B278F7"/>
    <w:rsid w:val="098CA5B4"/>
    <w:rsid w:val="09C89DF2"/>
    <w:rsid w:val="0A6384C7"/>
    <w:rsid w:val="0B1EFFFE"/>
    <w:rsid w:val="0E466832"/>
    <w:rsid w:val="0F14F900"/>
    <w:rsid w:val="25F63BDE"/>
    <w:rsid w:val="296CAD3A"/>
    <w:rsid w:val="2ABA448C"/>
    <w:rsid w:val="2BDF6E50"/>
    <w:rsid w:val="2C1E9ACD"/>
    <w:rsid w:val="2F851977"/>
    <w:rsid w:val="3756BE76"/>
    <w:rsid w:val="397BFFC6"/>
    <w:rsid w:val="3CB3AECB"/>
    <w:rsid w:val="3D46CFA0"/>
    <w:rsid w:val="3F913135"/>
    <w:rsid w:val="409FA1D7"/>
    <w:rsid w:val="4113E3BD"/>
    <w:rsid w:val="422B7076"/>
    <w:rsid w:val="4547098C"/>
    <w:rsid w:val="4BE7B01E"/>
    <w:rsid w:val="51A4B7E3"/>
    <w:rsid w:val="51BCF082"/>
    <w:rsid w:val="52294A34"/>
    <w:rsid w:val="569D8D77"/>
    <w:rsid w:val="591171D2"/>
    <w:rsid w:val="5AC06767"/>
    <w:rsid w:val="62D88195"/>
    <w:rsid w:val="6440FA29"/>
    <w:rsid w:val="666AEB89"/>
    <w:rsid w:val="6B21FC03"/>
    <w:rsid w:val="70ED16BF"/>
    <w:rsid w:val="71415115"/>
    <w:rsid w:val="72831054"/>
    <w:rsid w:val="731BA4EB"/>
    <w:rsid w:val="7C1CF7D1"/>
    <w:rsid w:val="7C98F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semiHidden/>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www.governorswales.org.uk/publications/2011/09/20/03-11-equality-act-2010/" TargetMode="Externa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9da2a2c2bbb65603cfc1a29a7162b76">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cb4913dcad70c75e3046923f895e26b"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9DBC279B-A2F3-438B-A85A-EC0D1EB10652}">
  <ds:schemaRefs>
    <ds:schemaRef ds:uri="http://schemas.openxmlformats.org/officeDocument/2006/bibliography"/>
  </ds:schemaRefs>
</ds:datastoreItem>
</file>

<file path=customXml/itemProps2.xml><?xml version="1.0" encoding="utf-8"?>
<ds:datastoreItem xmlns:ds="http://schemas.openxmlformats.org/officeDocument/2006/customXml" ds:itemID="{0E425357-50F9-4BD5-BEEC-0F59C71A2F01}"/>
</file>

<file path=customXml/itemProps3.xml><?xml version="1.0" encoding="utf-8"?>
<ds:datastoreItem xmlns:ds="http://schemas.openxmlformats.org/officeDocument/2006/customXml" ds:itemID="{3B3A9FF6-13B4-4266-802B-48DBE3A732C3}"/>
</file>

<file path=customXml/itemProps4.xml><?xml version="1.0" encoding="utf-8"?>
<ds:datastoreItem xmlns:ds="http://schemas.openxmlformats.org/officeDocument/2006/customXml" ds:itemID="{383B1DFF-69AB-48E9-B92B-1F58881931F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Wrexham County Boro Council</dc:creator>
  <lastModifiedBy>d gwhea (Ysgol Bryn Gwalia)</lastModifiedBy>
  <revision>6</revision>
  <lastPrinted>2020-09-30T14:17:00.0000000Z</lastPrinted>
  <dcterms:created xsi:type="dcterms:W3CDTF">2023-10-19T22:20:00.0000000Z</dcterms:created>
  <dcterms:modified xsi:type="dcterms:W3CDTF">2025-01-31T15:31:06.7835451Z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143200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